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1AE2C7CA" w:rsidR="008A22CF" w:rsidRPr="00F5003C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5003C">
        <w:t>3GPP TSG-RAN WG4</w:t>
      </w:r>
      <w:r w:rsidR="001D4850" w:rsidRPr="00F5003C">
        <w:t xml:space="preserve"> Meeting</w:t>
      </w:r>
      <w:r w:rsidR="005071CC" w:rsidRPr="00F5003C">
        <w:t xml:space="preserve"> </w:t>
      </w:r>
      <w:r w:rsidR="005D1E89" w:rsidRPr="00F5003C">
        <w:t>#</w:t>
      </w:r>
      <w:r w:rsidR="00615DC1" w:rsidRPr="00F5003C">
        <w:t>9</w:t>
      </w:r>
      <w:r w:rsidR="00D46482">
        <w:t>7</w:t>
      </w:r>
      <w:r w:rsidR="00DB6BB2" w:rsidRPr="00F5003C">
        <w:t>-</w:t>
      </w:r>
      <w:r w:rsidR="00D44130">
        <w:t>e</w:t>
      </w:r>
      <w:r w:rsidRPr="00F5003C">
        <w:tab/>
      </w:r>
      <w:r w:rsidR="004B60B9" w:rsidRPr="00F5003C">
        <w:rPr>
          <w:szCs w:val="24"/>
        </w:rPr>
        <w:t>R4-</w:t>
      </w:r>
      <w:r w:rsidR="00ED1643" w:rsidRPr="00F5003C">
        <w:rPr>
          <w:szCs w:val="24"/>
        </w:rPr>
        <w:t>20</w:t>
      </w:r>
      <w:r w:rsidR="00F67405">
        <w:rPr>
          <w:szCs w:val="24"/>
        </w:rPr>
        <w:t>1</w:t>
      </w:r>
      <w:r w:rsidR="003C2D10">
        <w:rPr>
          <w:szCs w:val="24"/>
        </w:rPr>
        <w:t>5814</w:t>
      </w:r>
      <w:bookmarkStart w:id="1" w:name="_GoBack"/>
      <w:bookmarkEnd w:id="1"/>
    </w:p>
    <w:p w14:paraId="500197F1" w14:textId="2E008D10" w:rsidR="005D1E89" w:rsidRPr="00F5003C" w:rsidRDefault="00DB6BB2" w:rsidP="005D1E89">
      <w:pPr>
        <w:pStyle w:val="3GPPHeader"/>
      </w:pPr>
      <w:bookmarkStart w:id="2" w:name="OLE_LINK3"/>
      <w:bookmarkStart w:id="3" w:name="OLE_LINK4"/>
      <w:r w:rsidRPr="00F5003C">
        <w:t>Electronic</w:t>
      </w:r>
      <w:r w:rsidR="0095518F" w:rsidRPr="00F5003C">
        <w:t xml:space="preserve"> </w:t>
      </w:r>
      <w:r w:rsidRPr="00F5003C">
        <w:t>Meeting</w:t>
      </w:r>
      <w:r w:rsidR="00526BF8" w:rsidRPr="00F5003C">
        <w:t xml:space="preserve">, </w:t>
      </w:r>
      <w:r w:rsidR="00D46482">
        <w:t>2</w:t>
      </w:r>
      <w:r w:rsidR="00596CD1">
        <w:t xml:space="preserve"> </w:t>
      </w:r>
      <w:r w:rsidR="00526BF8" w:rsidRPr="00F5003C">
        <w:t xml:space="preserve">– </w:t>
      </w:r>
      <w:r w:rsidR="00D46482">
        <w:t>13</w:t>
      </w:r>
      <w:r w:rsidR="005D1E89" w:rsidRPr="00F5003C">
        <w:t xml:space="preserve"> </w:t>
      </w:r>
      <w:r w:rsidR="00D46482">
        <w:t>November</w:t>
      </w:r>
      <w:r w:rsidR="005D1E89" w:rsidRPr="00F5003C">
        <w:t xml:space="preserve"> 20</w:t>
      </w:r>
      <w:r w:rsidR="00ED1643" w:rsidRPr="00F5003C">
        <w:t>20</w:t>
      </w:r>
    </w:p>
    <w:bookmarkEnd w:id="2"/>
    <w:bookmarkEnd w:id="3"/>
    <w:p w14:paraId="65F55581" w14:textId="77777777" w:rsidR="008A22CF" w:rsidRPr="00F5003C" w:rsidRDefault="008A22CF" w:rsidP="008A22CF">
      <w:pPr>
        <w:pStyle w:val="3GPPHeader"/>
      </w:pPr>
    </w:p>
    <w:p w14:paraId="0FDE225D" w14:textId="65ABDA45" w:rsidR="008A22CF" w:rsidRPr="00F5003C" w:rsidRDefault="008A22CF" w:rsidP="008A22CF">
      <w:pPr>
        <w:pStyle w:val="3GPPHeader"/>
        <w:rPr>
          <w:sz w:val="22"/>
        </w:rPr>
      </w:pPr>
      <w:r w:rsidRPr="00F5003C">
        <w:rPr>
          <w:sz w:val="22"/>
        </w:rPr>
        <w:t>Agenda Item:</w:t>
      </w:r>
      <w:r w:rsidRPr="00F5003C">
        <w:rPr>
          <w:sz w:val="22"/>
        </w:rPr>
        <w:tab/>
      </w:r>
      <w:r w:rsidR="00721EC7" w:rsidRPr="00721EC7">
        <w:rPr>
          <w:sz w:val="22"/>
        </w:rPr>
        <w:t>7.15.3.1.5</w:t>
      </w:r>
    </w:p>
    <w:p w14:paraId="57D8FDDC" w14:textId="59E8C7E0" w:rsidR="008A22CF" w:rsidRPr="00F5003C" w:rsidRDefault="008A22CF" w:rsidP="008A22CF">
      <w:pPr>
        <w:pStyle w:val="3GPPHeader"/>
        <w:rPr>
          <w:sz w:val="22"/>
        </w:rPr>
      </w:pPr>
      <w:r w:rsidRPr="00F5003C">
        <w:rPr>
          <w:sz w:val="22"/>
        </w:rPr>
        <w:t>Source:</w:t>
      </w:r>
      <w:r w:rsidRPr="00F5003C">
        <w:rPr>
          <w:sz w:val="22"/>
        </w:rPr>
        <w:tab/>
        <w:t>Ericsson</w:t>
      </w:r>
    </w:p>
    <w:p w14:paraId="3A8FC3FA" w14:textId="20E71512" w:rsidR="008A22CF" w:rsidRPr="00F5003C" w:rsidRDefault="008A22CF" w:rsidP="008A22CF">
      <w:pPr>
        <w:pStyle w:val="3GPPHeader"/>
        <w:rPr>
          <w:sz w:val="22"/>
        </w:rPr>
      </w:pPr>
      <w:r w:rsidRPr="00F5003C">
        <w:rPr>
          <w:sz w:val="22"/>
        </w:rPr>
        <w:t>Title:</w:t>
      </w:r>
      <w:r w:rsidRPr="00F5003C">
        <w:rPr>
          <w:sz w:val="22"/>
        </w:rPr>
        <w:tab/>
      </w:r>
      <w:r w:rsidR="00721EC7" w:rsidRPr="00721EC7">
        <w:rPr>
          <w:sz w:val="22"/>
        </w:rPr>
        <w:t>Applicability rule for PDSCH demodulation requirements in HST WI</w:t>
      </w:r>
    </w:p>
    <w:p w14:paraId="385E2C9B" w14:textId="5B6E49A1" w:rsidR="008A22CF" w:rsidRPr="00F5003C" w:rsidRDefault="008A22CF" w:rsidP="008A22CF">
      <w:pPr>
        <w:pStyle w:val="3GPPHeader"/>
        <w:rPr>
          <w:sz w:val="22"/>
        </w:rPr>
      </w:pPr>
      <w:r w:rsidRPr="00F5003C">
        <w:rPr>
          <w:sz w:val="22"/>
        </w:rPr>
        <w:t>Document for:</w:t>
      </w:r>
      <w:r w:rsidRPr="00F5003C">
        <w:rPr>
          <w:sz w:val="22"/>
        </w:rPr>
        <w:tab/>
      </w:r>
      <w:r w:rsidR="00754F0A" w:rsidRPr="00F5003C">
        <w:rPr>
          <w:sz w:val="22"/>
        </w:rPr>
        <w:t>Discussion</w:t>
      </w:r>
    </w:p>
    <w:p w14:paraId="1DE8240F" w14:textId="3E02A313" w:rsidR="009B01F8" w:rsidRPr="00F5003C" w:rsidRDefault="009B01F8" w:rsidP="009B01F8">
      <w:pPr>
        <w:pStyle w:val="Heading1"/>
        <w:rPr>
          <w:lang w:val="en-US"/>
        </w:rPr>
      </w:pPr>
      <w:r w:rsidRPr="00F5003C">
        <w:rPr>
          <w:lang w:val="en-US"/>
        </w:rPr>
        <w:t>1</w:t>
      </w:r>
      <w:r w:rsidRPr="00F5003C">
        <w:rPr>
          <w:lang w:val="en-US"/>
        </w:rPr>
        <w:tab/>
        <w:t>Introduction</w:t>
      </w:r>
    </w:p>
    <w:p w14:paraId="53ABFB61" w14:textId="6D14F296" w:rsidR="00CE14D0" w:rsidRDefault="009B01F8" w:rsidP="00AD03C9">
      <w:r w:rsidRPr="00F5003C">
        <w:t>RAN</w:t>
      </w:r>
      <w:r w:rsidR="006869A4" w:rsidRPr="00F5003C">
        <w:t>4#9</w:t>
      </w:r>
      <w:r w:rsidR="00BB2C02">
        <w:t>6</w:t>
      </w:r>
      <w:r w:rsidR="001E28EE" w:rsidRPr="00F5003C">
        <w:t>-e</w:t>
      </w:r>
      <w:r w:rsidR="00507601">
        <w:t xml:space="preserve"> </w:t>
      </w:r>
      <w:r w:rsidR="008C6360">
        <w:t xml:space="preserve">discussed the applicability rules of </w:t>
      </w:r>
      <w:r w:rsidR="002E3316">
        <w:t xml:space="preserve">PDSCH demodulation requirements </w:t>
      </w:r>
      <w:r w:rsidR="008C6360">
        <w:t>for HST WI</w:t>
      </w:r>
      <w:r w:rsidR="00823C3F" w:rsidRPr="00F5003C">
        <w:t xml:space="preserve"> </w:t>
      </w:r>
      <w:r w:rsidR="004B7861" w:rsidRPr="00F5003C">
        <w:fldChar w:fldCharType="begin"/>
      </w:r>
      <w:r w:rsidR="004B7861" w:rsidRPr="00F5003C">
        <w:instrText xml:space="preserve"> REF _Ref3386619 \r \h </w:instrText>
      </w:r>
      <w:r w:rsidR="004B7861" w:rsidRPr="00F5003C">
        <w:fldChar w:fldCharType="separate"/>
      </w:r>
      <w:r w:rsidR="00714B89">
        <w:t>[1]</w:t>
      </w:r>
      <w:r w:rsidR="004B7861" w:rsidRPr="00F5003C">
        <w:fldChar w:fldCharType="end"/>
      </w:r>
      <w:r w:rsidR="006869A4" w:rsidRPr="00F5003C">
        <w:t>.</w:t>
      </w:r>
      <w:r w:rsidR="00FB7B4F" w:rsidRPr="00F5003C">
        <w:t xml:space="preserve"> </w:t>
      </w:r>
      <w:r w:rsidR="00542798">
        <w:t>We show our view on applicability rules.</w:t>
      </w:r>
      <w:r w:rsidR="00AD03C9">
        <w:t xml:space="preserve"> </w:t>
      </w:r>
    </w:p>
    <w:p w14:paraId="73D8389B" w14:textId="2485D5F8" w:rsidR="00714B89" w:rsidRDefault="00714B89" w:rsidP="00714B89">
      <w:r>
        <w:t xml:space="preserve">For information, </w:t>
      </w:r>
      <w:r>
        <w:fldChar w:fldCharType="begin"/>
      </w:r>
      <w:r>
        <w:instrText xml:space="preserve"> REF _Ref40468817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summarizes the maximum Doppler shift assumed for PDSCH demodulation requirements in RAN4.</w:t>
      </w:r>
    </w:p>
    <w:p w14:paraId="490099DB" w14:textId="72467614" w:rsidR="00714B89" w:rsidRPr="00A447EA" w:rsidRDefault="00714B89" w:rsidP="00714B89">
      <w:pPr>
        <w:pStyle w:val="Caption"/>
      </w:pPr>
      <w:bookmarkStart w:id="4" w:name="_Ref40468817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4"/>
      <w:r>
        <w:tab/>
        <w:t>Maximum Doppler shift used for PDSCH demodulation requirements.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7"/>
        <w:gridCol w:w="1666"/>
        <w:gridCol w:w="1666"/>
        <w:gridCol w:w="1667"/>
        <w:gridCol w:w="1666"/>
        <w:gridCol w:w="1667"/>
      </w:tblGrid>
      <w:tr w:rsidR="00714B89" w:rsidRPr="00A447EA" w14:paraId="77C791C4" w14:textId="77777777" w:rsidTr="00465897">
        <w:tc>
          <w:tcPr>
            <w:tcW w:w="1297" w:type="dxa"/>
          </w:tcPr>
          <w:p w14:paraId="371B30AA" w14:textId="77777777" w:rsidR="00714B89" w:rsidRPr="00A447EA" w:rsidRDefault="00714B89" w:rsidP="00465897">
            <w:pPr>
              <w:pStyle w:val="TAH"/>
            </w:pPr>
          </w:p>
        </w:tc>
        <w:tc>
          <w:tcPr>
            <w:tcW w:w="1666" w:type="dxa"/>
          </w:tcPr>
          <w:p w14:paraId="2926B5E3" w14:textId="77777777" w:rsidR="00714B89" w:rsidRPr="00A447EA" w:rsidRDefault="00714B89" w:rsidP="00465897">
            <w:pPr>
              <w:pStyle w:val="TAH"/>
            </w:pPr>
            <w:r w:rsidRPr="00A447EA">
              <w:t>Non-HST</w:t>
            </w:r>
          </w:p>
        </w:tc>
        <w:tc>
          <w:tcPr>
            <w:tcW w:w="1666" w:type="dxa"/>
          </w:tcPr>
          <w:p w14:paraId="4D1C8DEC" w14:textId="77777777" w:rsidR="00714B89" w:rsidRPr="00A447EA" w:rsidRDefault="00714B89" w:rsidP="00465897">
            <w:pPr>
              <w:pStyle w:val="TAH"/>
            </w:pPr>
            <w:r w:rsidRPr="00A447EA">
              <w:t>HST single tap</w:t>
            </w:r>
          </w:p>
        </w:tc>
        <w:tc>
          <w:tcPr>
            <w:tcW w:w="1667" w:type="dxa"/>
          </w:tcPr>
          <w:p w14:paraId="5B7D6303" w14:textId="77777777" w:rsidR="00714B89" w:rsidRPr="00A447EA" w:rsidRDefault="00714B89" w:rsidP="00465897">
            <w:pPr>
              <w:pStyle w:val="TAH"/>
            </w:pPr>
            <w:r w:rsidRPr="00A447EA">
              <w:t>HST fading</w:t>
            </w:r>
          </w:p>
        </w:tc>
        <w:tc>
          <w:tcPr>
            <w:tcW w:w="1666" w:type="dxa"/>
          </w:tcPr>
          <w:p w14:paraId="744C407B" w14:textId="77777777" w:rsidR="00714B89" w:rsidRPr="00A447EA" w:rsidRDefault="00714B89" w:rsidP="00465897">
            <w:pPr>
              <w:pStyle w:val="TAH"/>
            </w:pPr>
            <w:r w:rsidRPr="00A447EA">
              <w:t>HST-SFN (joint transmission)</w:t>
            </w:r>
          </w:p>
        </w:tc>
        <w:tc>
          <w:tcPr>
            <w:tcW w:w="1667" w:type="dxa"/>
          </w:tcPr>
          <w:p w14:paraId="2C529915" w14:textId="77777777" w:rsidR="00714B89" w:rsidRPr="00A447EA" w:rsidRDefault="00714B89" w:rsidP="00465897">
            <w:pPr>
              <w:pStyle w:val="TAH"/>
            </w:pPr>
            <w:r>
              <w:t>HST-DPS</w:t>
            </w:r>
          </w:p>
        </w:tc>
      </w:tr>
      <w:tr w:rsidR="00714B89" w:rsidRPr="00A447EA" w14:paraId="56A5937B" w14:textId="77777777" w:rsidTr="00465897">
        <w:tc>
          <w:tcPr>
            <w:tcW w:w="1297" w:type="dxa"/>
          </w:tcPr>
          <w:p w14:paraId="3E3015EC" w14:textId="77777777" w:rsidR="00714B89" w:rsidRPr="00A447EA" w:rsidRDefault="00714B89" w:rsidP="00465897">
            <w:pPr>
              <w:pStyle w:val="TAC"/>
            </w:pPr>
            <w:r w:rsidRPr="00A447EA">
              <w:t>Rel-15 PDSCH demodulation</w:t>
            </w:r>
          </w:p>
        </w:tc>
        <w:tc>
          <w:tcPr>
            <w:tcW w:w="1666" w:type="dxa"/>
          </w:tcPr>
          <w:p w14:paraId="55C5D32D" w14:textId="77777777" w:rsidR="00714B89" w:rsidRPr="00A447EA" w:rsidRDefault="00714B89" w:rsidP="00465897">
            <w:pPr>
              <w:pStyle w:val="TAC"/>
            </w:pPr>
            <w:r w:rsidRPr="00A447EA">
              <w:t>5/10/100 Hz for 15/30kHz</w:t>
            </w:r>
          </w:p>
        </w:tc>
        <w:tc>
          <w:tcPr>
            <w:tcW w:w="1666" w:type="dxa"/>
          </w:tcPr>
          <w:p w14:paraId="21435A63" w14:textId="77777777" w:rsidR="00714B89" w:rsidRPr="00A447EA" w:rsidRDefault="00714B89" w:rsidP="00465897">
            <w:pPr>
              <w:pStyle w:val="TAC"/>
            </w:pPr>
            <w:r w:rsidRPr="00A447EA">
              <w:t>700Hz for 15kHz</w:t>
            </w:r>
          </w:p>
          <w:p w14:paraId="2FEF572A" w14:textId="77777777" w:rsidR="00714B89" w:rsidRPr="00A447EA" w:rsidRDefault="00714B89" w:rsidP="00465897">
            <w:pPr>
              <w:pStyle w:val="TAC"/>
            </w:pPr>
            <w:r w:rsidRPr="00A447EA">
              <w:t>1000Hz for 30kHz</w:t>
            </w:r>
          </w:p>
        </w:tc>
        <w:tc>
          <w:tcPr>
            <w:tcW w:w="1667" w:type="dxa"/>
          </w:tcPr>
          <w:p w14:paraId="0BEFBFE0" w14:textId="77777777" w:rsidR="00714B89" w:rsidRPr="00A447EA" w:rsidRDefault="00714B89" w:rsidP="00465897">
            <w:pPr>
              <w:pStyle w:val="TAC"/>
            </w:pPr>
            <w:r w:rsidRPr="00A447EA">
              <w:t>400Hz with TDLB100</w:t>
            </w:r>
          </w:p>
        </w:tc>
        <w:tc>
          <w:tcPr>
            <w:tcW w:w="1666" w:type="dxa"/>
          </w:tcPr>
          <w:p w14:paraId="07A0B125" w14:textId="77777777" w:rsidR="00714B89" w:rsidRPr="00A447EA" w:rsidRDefault="00714B89" w:rsidP="00465897">
            <w:pPr>
              <w:pStyle w:val="TAC"/>
            </w:pPr>
            <w:r>
              <w:t>No requirements</w:t>
            </w:r>
          </w:p>
        </w:tc>
        <w:tc>
          <w:tcPr>
            <w:tcW w:w="1667" w:type="dxa"/>
          </w:tcPr>
          <w:p w14:paraId="3AB897D5" w14:textId="77777777" w:rsidR="00714B89" w:rsidRPr="00A447EA" w:rsidRDefault="00714B89" w:rsidP="00465897">
            <w:pPr>
              <w:pStyle w:val="TAC"/>
            </w:pPr>
            <w:r>
              <w:t>No requirements</w:t>
            </w:r>
          </w:p>
        </w:tc>
      </w:tr>
      <w:tr w:rsidR="00714B89" w:rsidRPr="00A447EA" w14:paraId="02192383" w14:textId="77777777" w:rsidTr="00465897">
        <w:tc>
          <w:tcPr>
            <w:tcW w:w="1297" w:type="dxa"/>
          </w:tcPr>
          <w:p w14:paraId="2917AC01" w14:textId="77777777" w:rsidR="00714B89" w:rsidRPr="00A447EA" w:rsidRDefault="00714B89" w:rsidP="00465897">
            <w:pPr>
              <w:pStyle w:val="TAC"/>
            </w:pPr>
            <w:r w:rsidRPr="00A447EA">
              <w:t>Rel-16 PDSCH demodulation</w:t>
            </w:r>
          </w:p>
        </w:tc>
        <w:tc>
          <w:tcPr>
            <w:tcW w:w="1666" w:type="dxa"/>
          </w:tcPr>
          <w:p w14:paraId="0C2E5F6F" w14:textId="77777777" w:rsidR="00714B89" w:rsidRPr="00A447EA" w:rsidRDefault="00714B89" w:rsidP="00465897">
            <w:pPr>
              <w:pStyle w:val="TAC"/>
            </w:pPr>
            <w:r w:rsidRPr="00A447EA">
              <w:t>5/10/100Hz for 15/30kHz</w:t>
            </w:r>
          </w:p>
        </w:tc>
        <w:tc>
          <w:tcPr>
            <w:tcW w:w="1666" w:type="dxa"/>
          </w:tcPr>
          <w:p w14:paraId="6A0FDA39" w14:textId="77777777" w:rsidR="00714B89" w:rsidRPr="00A447EA" w:rsidRDefault="00714B89" w:rsidP="00465897">
            <w:pPr>
              <w:pStyle w:val="TAC"/>
            </w:pPr>
            <w:r>
              <w:t>972H</w:t>
            </w:r>
            <w:r w:rsidRPr="00A447EA">
              <w:t>z for 15kHz</w:t>
            </w:r>
          </w:p>
          <w:p w14:paraId="7D339FAF" w14:textId="77777777" w:rsidR="00714B89" w:rsidRPr="00A447EA" w:rsidRDefault="00714B89" w:rsidP="00465897">
            <w:pPr>
              <w:pStyle w:val="TAC"/>
            </w:pPr>
            <w:r w:rsidRPr="00A447EA">
              <w:t>1667Hz for 30kHz</w:t>
            </w:r>
          </w:p>
        </w:tc>
        <w:tc>
          <w:tcPr>
            <w:tcW w:w="1667" w:type="dxa"/>
          </w:tcPr>
          <w:p w14:paraId="4081FAC1" w14:textId="77777777" w:rsidR="00714B89" w:rsidRPr="00A447EA" w:rsidRDefault="00714B89" w:rsidP="00465897">
            <w:pPr>
              <w:pStyle w:val="TAC"/>
            </w:pPr>
            <w:r w:rsidRPr="00A447EA">
              <w:t>600Hz for 15kHz</w:t>
            </w:r>
          </w:p>
          <w:p w14:paraId="557D9375" w14:textId="77777777" w:rsidR="00714B89" w:rsidRPr="00A447EA" w:rsidRDefault="00714B89" w:rsidP="00465897">
            <w:pPr>
              <w:pStyle w:val="TAC"/>
            </w:pPr>
            <w:r w:rsidRPr="00A447EA">
              <w:t>1200Hz for 30kHz</w:t>
            </w:r>
          </w:p>
          <w:p w14:paraId="4D8EC512" w14:textId="77777777" w:rsidR="00714B89" w:rsidRPr="00A447EA" w:rsidRDefault="00714B89" w:rsidP="00465897">
            <w:pPr>
              <w:pStyle w:val="TAC"/>
            </w:pPr>
            <w:r w:rsidRPr="00A447EA">
              <w:t>(with TDLC300)</w:t>
            </w:r>
          </w:p>
        </w:tc>
        <w:tc>
          <w:tcPr>
            <w:tcW w:w="1666" w:type="dxa"/>
          </w:tcPr>
          <w:p w14:paraId="792B2E02" w14:textId="77777777" w:rsidR="00714B89" w:rsidRPr="00A447EA" w:rsidRDefault="00714B89" w:rsidP="00465897">
            <w:pPr>
              <w:pStyle w:val="TAC"/>
            </w:pPr>
            <w:r w:rsidRPr="00A447EA">
              <w:t>870Hz for 15kHz</w:t>
            </w:r>
          </w:p>
          <w:p w14:paraId="08910734" w14:textId="77777777" w:rsidR="00714B89" w:rsidRPr="00A447EA" w:rsidRDefault="00714B89" w:rsidP="00465897">
            <w:pPr>
              <w:pStyle w:val="TAC"/>
            </w:pPr>
            <w:r w:rsidRPr="00A447EA">
              <w:t>1667Hz for 30kHz</w:t>
            </w:r>
          </w:p>
        </w:tc>
        <w:tc>
          <w:tcPr>
            <w:tcW w:w="1667" w:type="dxa"/>
          </w:tcPr>
          <w:p w14:paraId="1C517104" w14:textId="77777777" w:rsidR="00714B89" w:rsidRPr="00A447EA" w:rsidRDefault="00714B89" w:rsidP="00714B89">
            <w:pPr>
              <w:pStyle w:val="TAC"/>
            </w:pPr>
            <w:r w:rsidRPr="00A447EA">
              <w:t>870Hz for 15kHz</w:t>
            </w:r>
          </w:p>
          <w:p w14:paraId="3ECE0EC3" w14:textId="7B695D86" w:rsidR="00714B89" w:rsidRPr="00A447EA" w:rsidRDefault="00714B89" w:rsidP="00714B89">
            <w:pPr>
              <w:pStyle w:val="TAC"/>
            </w:pPr>
            <w:r w:rsidRPr="00A447EA">
              <w:t>1667Hz for 30kHz</w:t>
            </w:r>
          </w:p>
        </w:tc>
      </w:tr>
    </w:tbl>
    <w:p w14:paraId="7934A62E" w14:textId="77777777" w:rsidR="00714B89" w:rsidRDefault="00714B89" w:rsidP="00AD03C9"/>
    <w:p w14:paraId="63B30870" w14:textId="1923926D" w:rsidR="006913F6" w:rsidRDefault="009B01F8" w:rsidP="006913F6">
      <w:pPr>
        <w:pStyle w:val="Heading1"/>
        <w:rPr>
          <w:lang w:val="en-US"/>
        </w:rPr>
      </w:pPr>
      <w:r w:rsidRPr="00F5003C">
        <w:rPr>
          <w:lang w:val="en-US"/>
        </w:rPr>
        <w:t>2</w:t>
      </w:r>
      <w:r w:rsidRPr="00F5003C">
        <w:rPr>
          <w:lang w:val="en-US"/>
        </w:rPr>
        <w:tab/>
      </w:r>
      <w:r w:rsidR="00E87833">
        <w:rPr>
          <w:lang w:val="en-US"/>
        </w:rPr>
        <w:t>Discussion</w:t>
      </w:r>
    </w:p>
    <w:p w14:paraId="04B51C4B" w14:textId="1B6DE1C6" w:rsidR="00CA310E" w:rsidRDefault="00CA310E" w:rsidP="00CA310E">
      <w:pPr>
        <w:pStyle w:val="Heading2"/>
      </w:pPr>
      <w:r>
        <w:t>2.1</w:t>
      </w:r>
      <w:r>
        <w:tab/>
        <w:t>HST-DPS</w:t>
      </w:r>
    </w:p>
    <w:p w14:paraId="617B3907" w14:textId="0096BA04" w:rsidR="00B7334A" w:rsidRPr="00B7334A" w:rsidRDefault="00B7334A" w:rsidP="00B7334A">
      <w:pPr>
        <w:rPr>
          <w:lang w:val="en-GB"/>
        </w:rPr>
      </w:pPr>
      <w:r>
        <w:rPr>
          <w:lang w:val="en-GB"/>
        </w:rPr>
        <w:t xml:space="preserve">RAN4#96-e </w:t>
      </w:r>
      <w:r w:rsidR="004E1D95">
        <w:rPr>
          <w:lang w:val="en-GB"/>
        </w:rPr>
        <w:t xml:space="preserve">agreed with the following WF on </w:t>
      </w:r>
      <w:r w:rsidR="005010A8">
        <w:rPr>
          <w:lang w:val="en-GB"/>
        </w:rPr>
        <w:t xml:space="preserve">the applicability rule for </w:t>
      </w:r>
      <w:r w:rsidR="004E1D95">
        <w:rPr>
          <w:lang w:val="en-GB"/>
        </w:rPr>
        <w:t>HST-</w:t>
      </w:r>
      <w:r w:rsidR="005010A8">
        <w:rPr>
          <w:lang w:val="en-GB"/>
        </w:rPr>
        <w:t>DPS</w:t>
      </w:r>
      <w:r w:rsidR="00E4073F">
        <w:rPr>
          <w:lang w:val="en-GB"/>
        </w:rPr>
        <w:t xml:space="preserve"> requirements </w:t>
      </w:r>
      <w:r w:rsidR="00EF7DF4">
        <w:rPr>
          <w:lang w:val="en-GB"/>
        </w:rPr>
        <w:fldChar w:fldCharType="begin"/>
      </w:r>
      <w:r w:rsidR="00EF7DF4">
        <w:rPr>
          <w:lang w:val="en-GB"/>
        </w:rPr>
        <w:instrText xml:space="preserve"> REF _Ref36759549 \r \h </w:instrText>
      </w:r>
      <w:r w:rsidR="00EF7DF4">
        <w:rPr>
          <w:lang w:val="en-GB"/>
        </w:rPr>
      </w:r>
      <w:r w:rsidR="00EF7DF4">
        <w:rPr>
          <w:lang w:val="en-GB"/>
        </w:rPr>
        <w:fldChar w:fldCharType="separate"/>
      </w:r>
      <w:r w:rsidR="00EF7DF4">
        <w:rPr>
          <w:lang w:val="en-GB"/>
        </w:rPr>
        <w:t>[1]</w:t>
      </w:r>
      <w:r w:rsidR="00EF7DF4">
        <w:rPr>
          <w:lang w:val="en-GB"/>
        </w:rPr>
        <w:fldChar w:fldCharType="end"/>
      </w:r>
      <w:r w:rsidR="004E1D95">
        <w:rPr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310E" w14:paraId="0241194E" w14:textId="77777777" w:rsidTr="00CA310E">
        <w:tc>
          <w:tcPr>
            <w:tcW w:w="9629" w:type="dxa"/>
          </w:tcPr>
          <w:p w14:paraId="144D5674" w14:textId="77777777" w:rsidR="00CA310E" w:rsidRDefault="00CA310E" w:rsidP="00CA310E">
            <w:r w:rsidRPr="00CA310E">
              <w:t xml:space="preserve">Whether to introduce test cases for DPS transmission scheme 1b​ </w:t>
            </w:r>
          </w:p>
          <w:p w14:paraId="61FA5637" w14:textId="77777777" w:rsidR="00CA310E" w:rsidRDefault="00CA310E" w:rsidP="00CA310E">
            <w:pPr>
              <w:pStyle w:val="ListParagraph"/>
              <w:numPr>
                <w:ilvl w:val="0"/>
                <w:numId w:val="24"/>
              </w:numPr>
            </w:pPr>
            <w:r>
              <w:t>Introduce DPS transmission scheme 1b test cases with test applicable rules which can be further discussed among below options​</w:t>
            </w:r>
          </w:p>
          <w:p w14:paraId="23DD844F" w14:textId="2A44D6DE" w:rsidR="00CA310E" w:rsidRDefault="00CA310E" w:rsidP="00CA310E">
            <w:pPr>
              <w:pStyle w:val="ListParagraph"/>
              <w:numPr>
                <w:ilvl w:val="1"/>
                <w:numId w:val="24"/>
              </w:numPr>
            </w:pPr>
            <w:r>
              <w:t>Option 1:</w:t>
            </w:r>
          </w:p>
          <w:p w14:paraId="3197FD8A" w14:textId="77777777" w:rsidR="00CA310E" w:rsidRDefault="00CA310E" w:rsidP="00CA310E">
            <w:pPr>
              <w:pStyle w:val="ListParagraph"/>
              <w:numPr>
                <w:ilvl w:val="2"/>
                <w:numId w:val="24"/>
              </w:numPr>
            </w:pPr>
            <w:r>
              <w:t>If UE declared supporting &gt; 1 TCI states, UE will pass scheme 1b and skipped HST single tap test cases and scheme 1a test cases ​</w:t>
            </w:r>
          </w:p>
          <w:p w14:paraId="08CDD339" w14:textId="07B8D114" w:rsidR="00871414" w:rsidRDefault="00CA310E" w:rsidP="00CA310E">
            <w:pPr>
              <w:pStyle w:val="ListParagraph"/>
              <w:numPr>
                <w:ilvl w:val="2"/>
                <w:numId w:val="24"/>
              </w:numPr>
            </w:pPr>
            <w:r>
              <w:t>If UE only support 1</w:t>
            </w:r>
            <w:r w:rsidR="00066502">
              <w:t xml:space="preserve"> </w:t>
            </w:r>
            <w:r>
              <w:t>TCI state, UE need to pass both scheme 1a and HST single tap test cases and skip scheme 1b test cases​</w:t>
            </w:r>
          </w:p>
          <w:p w14:paraId="10AAD8D5" w14:textId="77777777" w:rsidR="00871414" w:rsidRDefault="00871414" w:rsidP="00CA310E">
            <w:pPr>
              <w:pStyle w:val="ListParagraph"/>
              <w:numPr>
                <w:ilvl w:val="1"/>
                <w:numId w:val="24"/>
              </w:numPr>
            </w:pPr>
            <w:r>
              <w:lastRenderedPageBreak/>
              <w:t>O</w:t>
            </w:r>
            <w:r w:rsidR="00CA310E">
              <w:t>ption 2: ​</w:t>
            </w:r>
          </w:p>
          <w:p w14:paraId="659AE49C" w14:textId="45B6CB87" w:rsidR="00CA310E" w:rsidRPr="00CA310E" w:rsidRDefault="00CA310E" w:rsidP="00871414">
            <w:pPr>
              <w:pStyle w:val="ListParagraph"/>
              <w:numPr>
                <w:ilvl w:val="2"/>
                <w:numId w:val="24"/>
              </w:numPr>
            </w:pPr>
            <w:r>
              <w:t>If UE pass HST-SFN test cases, then UE can skip HST-DPS scheme 1a/1b</w:t>
            </w:r>
          </w:p>
        </w:tc>
      </w:tr>
    </w:tbl>
    <w:p w14:paraId="3527DFC0" w14:textId="47F8AF58" w:rsidR="00CA310E" w:rsidRDefault="00CA310E" w:rsidP="00CA310E">
      <w:pPr>
        <w:rPr>
          <w:lang w:val="en-GB"/>
        </w:rPr>
      </w:pPr>
    </w:p>
    <w:p w14:paraId="7ACC3922" w14:textId="6F2622C4" w:rsidR="00066502" w:rsidRDefault="00B67206" w:rsidP="00066502">
      <w:pPr>
        <w:rPr>
          <w:lang w:val="en-GB"/>
        </w:rPr>
      </w:pPr>
      <w:r>
        <w:rPr>
          <w:lang w:val="en-GB"/>
        </w:rPr>
        <w:t xml:space="preserve">Although the </w:t>
      </w:r>
      <w:r w:rsidR="00066502">
        <w:rPr>
          <w:lang w:val="en-GB"/>
        </w:rPr>
        <w:t xml:space="preserve">HST-DPS </w:t>
      </w:r>
      <w:r>
        <w:rPr>
          <w:lang w:val="en-GB"/>
        </w:rPr>
        <w:t>requirements are</w:t>
      </w:r>
      <w:r w:rsidR="00066502">
        <w:rPr>
          <w:lang w:val="en-GB"/>
        </w:rPr>
        <w:t xml:space="preserve"> </w:t>
      </w:r>
      <w:r>
        <w:rPr>
          <w:lang w:val="en-GB"/>
        </w:rPr>
        <w:t xml:space="preserve">based on the </w:t>
      </w:r>
      <w:r w:rsidR="00066502">
        <w:rPr>
          <w:lang w:val="en-GB"/>
        </w:rPr>
        <w:t xml:space="preserve">HST-SFN </w:t>
      </w:r>
      <w:r>
        <w:rPr>
          <w:lang w:val="en-GB"/>
        </w:rPr>
        <w:t xml:space="preserve">deployment scenario, </w:t>
      </w:r>
      <w:r w:rsidR="00180900">
        <w:rPr>
          <w:lang w:val="en-GB"/>
        </w:rPr>
        <w:t>in our under</w:t>
      </w:r>
      <w:r w:rsidR="00B84785">
        <w:rPr>
          <w:lang w:val="en-GB"/>
        </w:rPr>
        <w:t xml:space="preserve">standing, </w:t>
      </w:r>
      <w:r w:rsidR="008E3AAE">
        <w:rPr>
          <w:lang w:val="en-GB"/>
        </w:rPr>
        <w:t xml:space="preserve">UE </w:t>
      </w:r>
      <w:r w:rsidR="001745EF">
        <w:rPr>
          <w:lang w:val="en-GB"/>
        </w:rPr>
        <w:t>receiver</w:t>
      </w:r>
      <w:r w:rsidR="008E3AAE">
        <w:rPr>
          <w:lang w:val="en-GB"/>
        </w:rPr>
        <w:t xml:space="preserve"> algorithm (e.g., channel estimation in frequency/time domain)</w:t>
      </w:r>
      <w:r>
        <w:rPr>
          <w:lang w:val="en-GB"/>
        </w:rPr>
        <w:t xml:space="preserve"> </w:t>
      </w:r>
      <w:r w:rsidR="008E3AAE">
        <w:rPr>
          <w:lang w:val="en-GB"/>
        </w:rPr>
        <w:t xml:space="preserve">is </w:t>
      </w:r>
      <w:r w:rsidR="004D3DF5">
        <w:rPr>
          <w:lang w:val="en-GB"/>
        </w:rPr>
        <w:t xml:space="preserve">same as HST single tap scenario because </w:t>
      </w:r>
      <w:r w:rsidR="00066502">
        <w:rPr>
          <w:lang w:val="en-GB"/>
        </w:rPr>
        <w:t>only one TRP is visible</w:t>
      </w:r>
      <w:r w:rsidR="004D3DF5">
        <w:rPr>
          <w:lang w:val="en-GB"/>
        </w:rPr>
        <w:t xml:space="preserve"> from UE. </w:t>
      </w:r>
      <w:r w:rsidR="00E533E6">
        <w:rPr>
          <w:lang w:val="en-GB"/>
        </w:rPr>
        <w:t>T</w:t>
      </w:r>
      <w:r w:rsidR="00F37762">
        <w:rPr>
          <w:lang w:val="en-GB"/>
        </w:rPr>
        <w:t xml:space="preserve">herefore </w:t>
      </w:r>
      <w:r w:rsidR="00066502">
        <w:rPr>
          <w:lang w:val="en-GB"/>
        </w:rPr>
        <w:t xml:space="preserve">UE should pass </w:t>
      </w:r>
      <w:r w:rsidR="00931565">
        <w:rPr>
          <w:lang w:val="en-GB"/>
        </w:rPr>
        <w:t xml:space="preserve">the </w:t>
      </w:r>
      <w:r w:rsidR="00066502">
        <w:rPr>
          <w:lang w:val="en-GB"/>
        </w:rPr>
        <w:t>HST</w:t>
      </w:r>
      <w:r w:rsidR="00F37762">
        <w:rPr>
          <w:lang w:val="en-GB"/>
        </w:rPr>
        <w:t xml:space="preserve"> single tap </w:t>
      </w:r>
      <w:r w:rsidR="00066502">
        <w:rPr>
          <w:lang w:val="en-GB"/>
        </w:rPr>
        <w:t>test if UE can pass HST-</w:t>
      </w:r>
      <w:r w:rsidR="00F37762">
        <w:rPr>
          <w:lang w:val="en-GB"/>
        </w:rPr>
        <w:t>DPS</w:t>
      </w:r>
      <w:r w:rsidR="00066502">
        <w:rPr>
          <w:lang w:val="en-GB"/>
        </w:rPr>
        <w:t xml:space="preserve"> test.</w:t>
      </w:r>
      <w:r w:rsidR="00870DFF">
        <w:rPr>
          <w:lang w:val="en-GB"/>
        </w:rPr>
        <w:t xml:space="preserve"> It is important to mention that UE should be able to pass HST single tap if UE pass HST-DPS regardless UE is capable for 1 active TCI state only or </w:t>
      </w:r>
      <w:r w:rsidR="004E2FC3">
        <w:rPr>
          <w:lang w:val="en-GB"/>
        </w:rPr>
        <w:t xml:space="preserve">capable of </w:t>
      </w:r>
      <w:r w:rsidR="00EA35D8">
        <w:rPr>
          <w:lang w:val="en-GB"/>
        </w:rPr>
        <w:t xml:space="preserve">2 or more TCI active states.  </w:t>
      </w:r>
    </w:p>
    <w:p w14:paraId="03B83722" w14:textId="51527FC9" w:rsidR="00864159" w:rsidRPr="00EF011B" w:rsidRDefault="00066502" w:rsidP="00F02355">
      <w:pPr>
        <w:rPr>
          <w:b/>
          <w:bCs/>
        </w:rPr>
      </w:pPr>
      <w:r w:rsidRPr="00EF011B">
        <w:rPr>
          <w:b/>
          <w:bCs/>
          <w:lang w:val="en-GB"/>
        </w:rPr>
        <w:t xml:space="preserve">Proposal 1: </w:t>
      </w:r>
      <w:r w:rsidR="00F02355">
        <w:rPr>
          <w:b/>
          <w:bCs/>
          <w:lang w:val="en-GB"/>
        </w:rPr>
        <w:t xml:space="preserve">For </w:t>
      </w:r>
      <w:r w:rsidR="00864159" w:rsidRPr="00EF011B">
        <w:rPr>
          <w:b/>
          <w:bCs/>
        </w:rPr>
        <w:t>UE supporting &gt; 1 TCI states</w:t>
      </w:r>
      <w:r w:rsidR="00F02355">
        <w:rPr>
          <w:b/>
          <w:bCs/>
        </w:rPr>
        <w:t>, and that passes HST-DPS</w:t>
      </w:r>
      <w:r w:rsidR="00864159" w:rsidRPr="00EF011B">
        <w:rPr>
          <w:b/>
          <w:bCs/>
        </w:rPr>
        <w:t xml:space="preserve"> 1b</w:t>
      </w:r>
      <w:r w:rsidR="00FD4E14">
        <w:rPr>
          <w:b/>
          <w:bCs/>
        </w:rPr>
        <w:t>,</w:t>
      </w:r>
      <w:r w:rsidR="00864159" w:rsidRPr="00EF011B">
        <w:rPr>
          <w:b/>
          <w:bCs/>
        </w:rPr>
        <w:t xml:space="preserve"> </w:t>
      </w:r>
      <w:r w:rsidR="002D54FF" w:rsidRPr="00EF011B">
        <w:rPr>
          <w:b/>
          <w:bCs/>
        </w:rPr>
        <w:t xml:space="preserve">both </w:t>
      </w:r>
      <w:r w:rsidR="00F02355">
        <w:rPr>
          <w:b/>
          <w:bCs/>
        </w:rPr>
        <w:t xml:space="preserve">Rel-15/16 </w:t>
      </w:r>
      <w:r w:rsidR="00864159" w:rsidRPr="00EF011B">
        <w:rPr>
          <w:b/>
          <w:bCs/>
        </w:rPr>
        <w:t>HST single tap test cases</w:t>
      </w:r>
      <w:r w:rsidR="002D54FF" w:rsidRPr="00EF011B">
        <w:rPr>
          <w:b/>
          <w:bCs/>
        </w:rPr>
        <w:t xml:space="preserve"> </w:t>
      </w:r>
      <w:r w:rsidR="00864159" w:rsidRPr="00EF011B">
        <w:rPr>
          <w:b/>
          <w:bCs/>
        </w:rPr>
        <w:t>and scheme 1a test cases</w:t>
      </w:r>
      <w:r w:rsidR="00F02355">
        <w:rPr>
          <w:b/>
          <w:bCs/>
        </w:rPr>
        <w:t xml:space="preserve"> can be skipped. </w:t>
      </w:r>
    </w:p>
    <w:p w14:paraId="489D18CD" w14:textId="3D6D7226" w:rsidR="00F02355" w:rsidRPr="00EF011B" w:rsidRDefault="00F02355" w:rsidP="00F02355">
      <w:pPr>
        <w:rPr>
          <w:b/>
          <w:bCs/>
        </w:rPr>
      </w:pPr>
      <w:r w:rsidRPr="00EF011B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2</w:t>
      </w:r>
      <w:r w:rsidRPr="00EF011B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For </w:t>
      </w:r>
      <w:r w:rsidRPr="00EF011B">
        <w:rPr>
          <w:b/>
          <w:bCs/>
        </w:rPr>
        <w:t xml:space="preserve">UE supporting </w:t>
      </w:r>
      <w:r>
        <w:rPr>
          <w:b/>
          <w:bCs/>
        </w:rPr>
        <w:t xml:space="preserve">only 1 </w:t>
      </w:r>
      <w:r w:rsidRPr="00EF011B">
        <w:rPr>
          <w:b/>
          <w:bCs/>
        </w:rPr>
        <w:t>TCI states</w:t>
      </w:r>
      <w:r>
        <w:rPr>
          <w:b/>
          <w:bCs/>
        </w:rPr>
        <w:t>, and that passes HST-DPS</w:t>
      </w:r>
      <w:r w:rsidRPr="00EF011B">
        <w:rPr>
          <w:b/>
          <w:bCs/>
        </w:rPr>
        <w:t xml:space="preserve"> 1</w:t>
      </w:r>
      <w:r>
        <w:rPr>
          <w:b/>
          <w:bCs/>
        </w:rPr>
        <w:t>a,</w:t>
      </w:r>
      <w:r w:rsidRPr="00EF011B">
        <w:rPr>
          <w:b/>
          <w:bCs/>
        </w:rPr>
        <w:t xml:space="preserve"> both </w:t>
      </w:r>
      <w:r>
        <w:rPr>
          <w:b/>
          <w:bCs/>
        </w:rPr>
        <w:t xml:space="preserve">Rel-15/16 </w:t>
      </w:r>
      <w:r w:rsidRPr="00EF011B">
        <w:rPr>
          <w:b/>
          <w:bCs/>
        </w:rPr>
        <w:t>HST single tap test cases and scheme 1</w:t>
      </w:r>
      <w:r>
        <w:rPr>
          <w:b/>
          <w:bCs/>
        </w:rPr>
        <w:t>b</w:t>
      </w:r>
      <w:r w:rsidRPr="00EF011B">
        <w:rPr>
          <w:b/>
          <w:bCs/>
        </w:rPr>
        <w:t xml:space="preserve"> test cases</w:t>
      </w:r>
      <w:r>
        <w:rPr>
          <w:b/>
          <w:bCs/>
        </w:rPr>
        <w:t xml:space="preserve"> can be skipped. </w:t>
      </w:r>
    </w:p>
    <w:p w14:paraId="2AC5A15D" w14:textId="22076499" w:rsidR="00066502" w:rsidRPr="00864159" w:rsidRDefault="00066502" w:rsidP="00CA310E"/>
    <w:p w14:paraId="3979E9FA" w14:textId="339FB432" w:rsidR="009C0FF6" w:rsidRDefault="009C0FF6" w:rsidP="003C23E4">
      <w:pPr>
        <w:pStyle w:val="Heading2"/>
      </w:pPr>
      <w:r>
        <w:t>2.</w:t>
      </w:r>
      <w:r w:rsidR="006B5A42">
        <w:t>2</w:t>
      </w:r>
      <w:r w:rsidR="0082683F">
        <w:tab/>
        <w:t xml:space="preserve">HST-SFN and </w:t>
      </w:r>
      <w:r w:rsidR="00562F36">
        <w:t xml:space="preserve">HST </w:t>
      </w:r>
      <w:r w:rsidR="0082683F">
        <w:t>single tap</w:t>
      </w:r>
      <w:r w:rsidR="00562F36">
        <w:t>/multi-path path fading</w:t>
      </w:r>
    </w:p>
    <w:p w14:paraId="773D73D5" w14:textId="53300846" w:rsidR="00AD03C9" w:rsidRPr="0049190C" w:rsidRDefault="0049190C" w:rsidP="00AD03C9">
      <w:pPr>
        <w:rPr>
          <w:lang w:val="en-GB"/>
        </w:rPr>
      </w:pPr>
      <w:r>
        <w:rPr>
          <w:lang w:val="en-GB"/>
        </w:rPr>
        <w:t xml:space="preserve">RAN4#96-e agreed with the following WF on the applicability rule between HST-SFN and HST single tap/multi-path fading requirements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_Ref36759549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D03C9" w14:paraId="6332216A" w14:textId="77777777" w:rsidTr="003C0DAC">
        <w:tc>
          <w:tcPr>
            <w:tcW w:w="9629" w:type="dxa"/>
          </w:tcPr>
          <w:p w14:paraId="0B91AEFD" w14:textId="77777777" w:rsidR="00AD03C9" w:rsidRPr="000579E2" w:rsidRDefault="00AD03C9" w:rsidP="000579E2">
            <w:pPr>
              <w:rPr>
                <w:lang w:val="en-GB"/>
              </w:rPr>
            </w:pPr>
            <w:r w:rsidRPr="000579E2">
              <w:rPr>
                <w:lang w:val="en-GB"/>
              </w:rPr>
              <w:t>Test applicability between HST-SFN and HST single tap​</w:t>
            </w:r>
          </w:p>
          <w:p w14:paraId="6EF2D615" w14:textId="7F391D73" w:rsidR="00AD03C9" w:rsidRPr="00562F36" w:rsidRDefault="00AD03C9" w:rsidP="000579E2">
            <w:pPr>
              <w:pStyle w:val="ListParagraph"/>
              <w:numPr>
                <w:ilvl w:val="0"/>
                <w:numId w:val="21"/>
              </w:numPr>
              <w:rPr>
                <w:lang w:val="en-GB"/>
              </w:rPr>
            </w:pPr>
            <w:r w:rsidRPr="00562F36">
              <w:rPr>
                <w:lang w:val="en-GB"/>
              </w:rPr>
              <w:t>Do not test UE under HST single-tap, if UE passes the requirements for HST-SFN.</w:t>
            </w:r>
          </w:p>
          <w:p w14:paraId="750BC9FA" w14:textId="77777777" w:rsidR="00AD03C9" w:rsidRPr="00431117" w:rsidRDefault="00AD03C9" w:rsidP="000579E2">
            <w:pPr>
              <w:pStyle w:val="ListParagraph"/>
              <w:numPr>
                <w:ilvl w:val="1"/>
                <w:numId w:val="21"/>
              </w:numPr>
              <w:rPr>
                <w:lang w:val="en-GB"/>
              </w:rPr>
            </w:pPr>
            <w:r w:rsidRPr="00431117">
              <w:rPr>
                <w:lang w:val="en-GB"/>
              </w:rPr>
              <w:t>Option 1: Skip the Rel-15 HST single tap test, if UE passes the requirements for HST-SFN​</w:t>
            </w:r>
          </w:p>
          <w:p w14:paraId="605080D1" w14:textId="77777777" w:rsidR="00AD03C9" w:rsidRPr="00431117" w:rsidRDefault="00AD03C9" w:rsidP="000579E2">
            <w:pPr>
              <w:pStyle w:val="ListParagraph"/>
              <w:numPr>
                <w:ilvl w:val="1"/>
                <w:numId w:val="21"/>
              </w:numPr>
              <w:rPr>
                <w:lang w:val="en-GB"/>
              </w:rPr>
            </w:pPr>
            <w:r w:rsidRPr="00431117">
              <w:rPr>
                <w:lang w:val="en-GB"/>
              </w:rPr>
              <w:t>Option 2: Skip both Rel-15 and Rel-16 HST single tap test, if UE passes the requirements for HST-SFN ​</w:t>
            </w:r>
          </w:p>
          <w:p w14:paraId="0B6ABBA7" w14:textId="77777777" w:rsidR="00AD03C9" w:rsidRPr="000579E2" w:rsidRDefault="00AD03C9" w:rsidP="000579E2">
            <w:pPr>
              <w:rPr>
                <w:lang w:val="en-GB"/>
              </w:rPr>
            </w:pPr>
            <w:r w:rsidRPr="000579E2">
              <w:rPr>
                <w:lang w:val="en-GB"/>
              </w:rPr>
              <w:t>Test applicability between HST-SFN and HST multi-path fading​</w:t>
            </w:r>
          </w:p>
          <w:p w14:paraId="0E02643F" w14:textId="12FDD87B" w:rsidR="001C67EA" w:rsidRPr="00431117" w:rsidRDefault="00AD03C9" w:rsidP="000579E2">
            <w:pPr>
              <w:pStyle w:val="ListParagraph"/>
              <w:numPr>
                <w:ilvl w:val="0"/>
                <w:numId w:val="21"/>
              </w:numPr>
              <w:rPr>
                <w:lang w:val="en-GB"/>
              </w:rPr>
            </w:pPr>
            <w:r w:rsidRPr="00431117">
              <w:rPr>
                <w:lang w:val="en-GB"/>
              </w:rPr>
              <w:t>Option 1: Do not test UE under HST multi-path scenarios, if UE passes the requirements for HST-</w:t>
            </w:r>
            <w:r w:rsidR="00764C17" w:rsidRPr="00431117">
              <w:rPr>
                <w:lang w:val="en-GB"/>
              </w:rPr>
              <w:t>SFN</w:t>
            </w:r>
          </w:p>
          <w:p w14:paraId="5AF0CE95" w14:textId="77777777" w:rsidR="00AD03C9" w:rsidRPr="00562F36" w:rsidRDefault="00AD03C9" w:rsidP="000579E2">
            <w:pPr>
              <w:pStyle w:val="ListParagraph"/>
              <w:numPr>
                <w:ilvl w:val="0"/>
                <w:numId w:val="21"/>
              </w:numPr>
              <w:rPr>
                <w:lang w:val="en-GB"/>
              </w:rPr>
            </w:pPr>
            <w:r w:rsidRPr="00431117">
              <w:rPr>
                <w:lang w:val="en-GB"/>
              </w:rPr>
              <w:t>Option 2: Do not define any applicability rules between HST-SFN and HST multi-path fading performance test cases​</w:t>
            </w:r>
          </w:p>
        </w:tc>
      </w:tr>
    </w:tbl>
    <w:p w14:paraId="24F1A5CA" w14:textId="1D43EDBA" w:rsidR="0082683F" w:rsidRDefault="0082683F" w:rsidP="0082683F"/>
    <w:p w14:paraId="5203C42C" w14:textId="642A0FA8" w:rsidR="001A203C" w:rsidRDefault="007375AB" w:rsidP="0082683F">
      <w:r>
        <w:t xml:space="preserve">RAN2/RAN4 has introduced the UE capability </w:t>
      </w:r>
      <w:r w:rsidR="00FB2B00">
        <w:t xml:space="preserve">for </w:t>
      </w:r>
      <w:r>
        <w:t>HST-SFN requirements</w:t>
      </w:r>
      <w:r w:rsidR="00D568B9">
        <w:t xml:space="preserve"> </w:t>
      </w:r>
      <w:r w:rsidR="00825873">
        <w:t>and</w:t>
      </w:r>
      <w:r w:rsidR="00D568B9">
        <w:t xml:space="preserve"> agreed</w:t>
      </w:r>
      <w:r w:rsidR="00F05790">
        <w:t xml:space="preserve"> that this capability is optional</w:t>
      </w:r>
      <w:r w:rsidR="00D568B9">
        <w:t>.</w:t>
      </w:r>
      <w:r w:rsidR="0010486E">
        <w:t xml:space="preserve"> </w:t>
      </w:r>
      <w:r w:rsidR="00D447EA">
        <w:t>As we discussed in 2.1, HST-DPS requirements is based on the HST-</w:t>
      </w:r>
      <w:r w:rsidR="001868A8">
        <w:t>SFN</w:t>
      </w:r>
      <w:r w:rsidR="00D447EA">
        <w:t xml:space="preserve"> deployment scenario. </w:t>
      </w:r>
      <w:r w:rsidR="009D6129">
        <w:t xml:space="preserve">From UE demodulation point of view, </w:t>
      </w:r>
      <w:r w:rsidR="00C513B3">
        <w:t xml:space="preserve">the HST-SFN scenario is more complex compared with HST-DPS, for example, Doppler/delay/power estimation per RRH and frequency/time domain channel estimation. </w:t>
      </w:r>
      <w:r w:rsidR="00C902C2">
        <w:t xml:space="preserve">If UE can pass HST-SFN requirements, </w:t>
      </w:r>
      <w:r w:rsidR="006A595F">
        <w:t>the</w:t>
      </w:r>
      <w:r w:rsidR="00C902C2">
        <w:t xml:space="preserve"> UE should be able to pass HST-DPS 1a/1b, and accordingly pass HST single tap tests. </w:t>
      </w:r>
    </w:p>
    <w:p w14:paraId="110973AD" w14:textId="675D3A09" w:rsidR="00C902C2" w:rsidRPr="00C902C2" w:rsidRDefault="00C902C2" w:rsidP="00C902C2">
      <w:pPr>
        <w:rPr>
          <w:b/>
          <w:bCs/>
        </w:rPr>
      </w:pPr>
      <w:r w:rsidRPr="00C902C2">
        <w:rPr>
          <w:b/>
          <w:bCs/>
        </w:rPr>
        <w:t xml:space="preserve">Proposal </w:t>
      </w:r>
      <w:r w:rsidR="00FC2781">
        <w:rPr>
          <w:b/>
          <w:bCs/>
        </w:rPr>
        <w:t>3</w:t>
      </w:r>
      <w:r w:rsidRPr="00C902C2">
        <w:rPr>
          <w:b/>
          <w:bCs/>
        </w:rPr>
        <w:t>: For UE capable of HST-SFN demodulation and it passes HST-SFN requirements, Rel-</w:t>
      </w:r>
      <w:r w:rsidRPr="00C902C2">
        <w:rPr>
          <w:b/>
        </w:rPr>
        <w:t>15/16 HST single tap</w:t>
      </w:r>
      <w:r>
        <w:rPr>
          <w:b/>
        </w:rPr>
        <w:t xml:space="preserve"> tests can be skipped. </w:t>
      </w:r>
    </w:p>
    <w:p w14:paraId="2F593E00" w14:textId="1AED859E" w:rsidR="00C902C2" w:rsidRDefault="0062005D" w:rsidP="0082683F">
      <w:r>
        <w:t xml:space="preserve">Regarding the HST-SFN and multi-path fading, we think they require different channel estimation method. </w:t>
      </w:r>
      <w:r w:rsidR="00010B9D">
        <w:t xml:space="preserve">RAN4 should not define any applicability rules between HST-SFN requirements and HST multi-path fading </w:t>
      </w:r>
      <w:r w:rsidR="00010B9D">
        <w:lastRenderedPageBreak/>
        <w:t xml:space="preserve">requirements. </w:t>
      </w:r>
    </w:p>
    <w:p w14:paraId="348C37CC" w14:textId="4D2EF093" w:rsidR="0062005D" w:rsidRPr="0062005D" w:rsidRDefault="0062005D" w:rsidP="0082683F">
      <w:pPr>
        <w:rPr>
          <w:b/>
          <w:bCs/>
        </w:rPr>
      </w:pPr>
      <w:r w:rsidRPr="0062005D">
        <w:rPr>
          <w:b/>
          <w:bCs/>
        </w:rPr>
        <w:t xml:space="preserve">Proposal </w:t>
      </w:r>
      <w:r w:rsidR="00FC2781">
        <w:rPr>
          <w:b/>
          <w:bCs/>
        </w:rPr>
        <w:t>4</w:t>
      </w:r>
      <w:r w:rsidRPr="0062005D">
        <w:rPr>
          <w:b/>
          <w:bCs/>
        </w:rPr>
        <w:t xml:space="preserve">: </w:t>
      </w:r>
      <w:r w:rsidRPr="0062005D">
        <w:rPr>
          <w:b/>
          <w:bCs/>
          <w:lang w:val="en-GB"/>
        </w:rPr>
        <w:t>Do not define any applicability rules between HST-SFN and HST multi-path fading performance test cases</w:t>
      </w:r>
    </w:p>
    <w:p w14:paraId="3E40AF17" w14:textId="77777777" w:rsidR="001A203C" w:rsidRPr="007375AB" w:rsidRDefault="001A203C" w:rsidP="0082683F"/>
    <w:p w14:paraId="2F38585D" w14:textId="32000D17" w:rsidR="00AD03C9" w:rsidRDefault="00AD03C9" w:rsidP="00AD03C9">
      <w:pPr>
        <w:pStyle w:val="Heading2"/>
      </w:pPr>
      <w:r>
        <w:t>2.</w:t>
      </w:r>
      <w:r w:rsidR="006B5A42">
        <w:t>3</w:t>
      </w:r>
      <w:r>
        <w:tab/>
      </w:r>
      <w:r w:rsidR="0049190C">
        <w:t>Same delay path profile with d</w:t>
      </w:r>
      <w:r w:rsidRPr="00AD03C9">
        <w:t>ifferent Doppler frequencies ​</w:t>
      </w:r>
    </w:p>
    <w:p w14:paraId="647CF086" w14:textId="10DF58EE" w:rsidR="005C1E79" w:rsidRPr="005C1E79" w:rsidRDefault="0049190C" w:rsidP="005C1E79">
      <w:pPr>
        <w:rPr>
          <w:lang w:val="en-GB"/>
        </w:rPr>
      </w:pPr>
      <w:r>
        <w:rPr>
          <w:lang w:val="en-GB"/>
        </w:rPr>
        <w:t xml:space="preserve">RAN4#96-e agreed with the following WF on the applicability rule for </w:t>
      </w:r>
      <w:r w:rsidR="00122469">
        <w:rPr>
          <w:lang w:val="en-GB"/>
        </w:rPr>
        <w:t xml:space="preserve">the requirements with the same delay path profile with </w:t>
      </w:r>
      <w:r>
        <w:rPr>
          <w:lang w:val="en-GB"/>
        </w:rPr>
        <w:t xml:space="preserve">different Doppler frequencies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_Ref36759549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2F36" w14:paraId="628F394A" w14:textId="77777777" w:rsidTr="00562F36">
        <w:tc>
          <w:tcPr>
            <w:tcW w:w="9629" w:type="dxa"/>
          </w:tcPr>
          <w:p w14:paraId="3450A83F" w14:textId="6A83231D" w:rsidR="00562F36" w:rsidRDefault="00562F36" w:rsidP="00562F36">
            <w:r>
              <w:t>For FDD​</w:t>
            </w:r>
          </w:p>
          <w:p w14:paraId="34C26779" w14:textId="41C3A422" w:rsidR="00562F36" w:rsidRDefault="00562F36" w:rsidP="005C1E79">
            <w:pPr>
              <w:pStyle w:val="ListParagraph"/>
              <w:numPr>
                <w:ilvl w:val="0"/>
                <w:numId w:val="22"/>
              </w:numPr>
            </w:pPr>
            <w:r>
              <w:t>Define applicability rule for TDLB100-400​</w:t>
            </w:r>
          </w:p>
          <w:p w14:paraId="58CA03E3" w14:textId="3A6F862E" w:rsidR="00562F36" w:rsidRDefault="00562F36" w:rsidP="005C1E79">
            <w:pPr>
              <w:pStyle w:val="ListParagraph"/>
              <w:numPr>
                <w:ilvl w:val="1"/>
                <w:numId w:val="22"/>
              </w:numPr>
            </w:pPr>
            <w:r>
              <w:t>Rel-15 multi-path fading with TDLB100-400 (Table 5.2.2.1.1-3 Test 1-1 and Table 5.2.3.1.1-3 Test 1-1) is not applicable for UE that passes Rel-16 multi-path fading tests TDLC300-600 for FDD​</w:t>
            </w:r>
          </w:p>
          <w:p w14:paraId="080EC133" w14:textId="2E3ACFEB" w:rsidR="00562F36" w:rsidRDefault="00562F36" w:rsidP="005C1E79">
            <w:pPr>
              <w:pStyle w:val="ListParagraph"/>
              <w:numPr>
                <w:ilvl w:val="0"/>
                <w:numId w:val="22"/>
              </w:numPr>
            </w:pPr>
            <w:r>
              <w:t>FFS whether to define applicability rule for TDLC300-100​</w:t>
            </w:r>
          </w:p>
          <w:p w14:paraId="305C58F7" w14:textId="1FD1D3BB" w:rsidR="00562F36" w:rsidRDefault="00562F36" w:rsidP="005C1E79">
            <w:pPr>
              <w:pStyle w:val="ListParagraph"/>
              <w:numPr>
                <w:ilvl w:val="1"/>
                <w:numId w:val="22"/>
              </w:numPr>
            </w:pPr>
            <w:r>
              <w:t>Option 1: no applicability rule ​</w:t>
            </w:r>
          </w:p>
          <w:p w14:paraId="11A15F5A" w14:textId="77777777" w:rsidR="00562F36" w:rsidRDefault="00562F36" w:rsidP="005C1E79">
            <w:pPr>
              <w:pStyle w:val="ListParagraph"/>
              <w:numPr>
                <w:ilvl w:val="1"/>
                <w:numId w:val="22"/>
              </w:numPr>
            </w:pPr>
            <w:r>
              <w:t>Option 2: Rel-15 multi-path fading with TDLC300-100 (Table 5.2.2.1.1-3 Test 1-2 and Table 5.2.3.1.1-3 Test 1-2) is not applicable for UE that passes Rel-16 multi-path fading tests TDLC300-600 for FDD</w:t>
            </w:r>
          </w:p>
          <w:p w14:paraId="2593AD46" w14:textId="1E91AFA1" w:rsidR="00562F36" w:rsidRDefault="00562F36" w:rsidP="00562F36">
            <w:r>
              <w:t>For TDD​</w:t>
            </w:r>
          </w:p>
          <w:p w14:paraId="037840A2" w14:textId="4FF22F96" w:rsidR="00562F36" w:rsidRDefault="00562F36" w:rsidP="005C1E79">
            <w:pPr>
              <w:pStyle w:val="ListParagraph"/>
              <w:numPr>
                <w:ilvl w:val="0"/>
                <w:numId w:val="23"/>
              </w:numPr>
            </w:pPr>
            <w:r>
              <w:t>Not define any applicability rule for TDLB100-400 multi-path fading tests between Rel-15 and ​</w:t>
            </w:r>
          </w:p>
          <w:p w14:paraId="32AAF895" w14:textId="3D37666B" w:rsidR="00562F36" w:rsidRDefault="00562F36" w:rsidP="005C1E79">
            <w:pPr>
              <w:pStyle w:val="ListParagraph"/>
              <w:numPr>
                <w:ilvl w:val="0"/>
                <w:numId w:val="23"/>
              </w:numPr>
            </w:pPr>
            <w:r>
              <w:t>FFS whether to define applicability rule for TDLC300-100​</w:t>
            </w:r>
          </w:p>
          <w:p w14:paraId="34925F97" w14:textId="18780551" w:rsidR="00562F36" w:rsidRDefault="00562F36" w:rsidP="005C1E79">
            <w:pPr>
              <w:pStyle w:val="ListParagraph"/>
              <w:numPr>
                <w:ilvl w:val="1"/>
                <w:numId w:val="23"/>
              </w:numPr>
            </w:pPr>
            <w:r>
              <w:t>Option 1: no applicability rule ​</w:t>
            </w:r>
          </w:p>
          <w:p w14:paraId="221A35D0" w14:textId="6E6A058F" w:rsidR="00562F36" w:rsidRPr="00562F36" w:rsidRDefault="00562F36" w:rsidP="005C1E79">
            <w:pPr>
              <w:pStyle w:val="ListParagraph"/>
              <w:numPr>
                <w:ilvl w:val="1"/>
                <w:numId w:val="23"/>
              </w:numPr>
            </w:pPr>
            <w:r>
              <w:t>Option 2: Rel-15 multi-path fading with TDLC300-100 (Table 5.2.2.2.1-3 Test 1-2 and Table 5.2.3.2.1-3 Test 1-2) is not applicable for UE that passes Rel-16 multi-path fading tests TDLC300-1200 for TDD</w:t>
            </w:r>
          </w:p>
        </w:tc>
      </w:tr>
    </w:tbl>
    <w:p w14:paraId="6DD20B2D" w14:textId="02924332" w:rsidR="00E87833" w:rsidRDefault="00E87833" w:rsidP="00E87833">
      <w:pPr>
        <w:rPr>
          <w:lang w:val="en-GB"/>
        </w:rPr>
      </w:pPr>
    </w:p>
    <w:p w14:paraId="40287635" w14:textId="33CD3FCB" w:rsidR="0049190C" w:rsidRPr="00D93C7C" w:rsidRDefault="0049190C" w:rsidP="00E87833">
      <w:pPr>
        <w:rPr>
          <w:lang w:val="en-GB"/>
        </w:rPr>
      </w:pPr>
      <w:r>
        <w:rPr>
          <w:lang w:val="en-GB"/>
        </w:rPr>
        <w:t xml:space="preserve">For the PDSCH demodulation requirements with different Doppler frequencies, only the remaining open issues is whether we introduce applicability rule between Rel-16 </w:t>
      </w:r>
      <w:r w:rsidR="007D3D42">
        <w:rPr>
          <w:lang w:val="en-GB"/>
        </w:rPr>
        <w:t>h</w:t>
      </w:r>
      <w:r>
        <w:rPr>
          <w:lang w:val="en-GB"/>
        </w:rPr>
        <w:t xml:space="preserve">igh </w:t>
      </w:r>
      <w:r w:rsidR="007D3D42">
        <w:rPr>
          <w:lang w:val="en-GB"/>
        </w:rPr>
        <w:t>D</w:t>
      </w:r>
      <w:r>
        <w:rPr>
          <w:lang w:val="en-GB"/>
        </w:rPr>
        <w:t xml:space="preserve">oppler scenario and Rel-15 </w:t>
      </w:r>
      <w:r w:rsidR="00A7501C">
        <w:rPr>
          <w:lang w:val="en-GB"/>
        </w:rPr>
        <w:t>large</w:t>
      </w:r>
      <w:r>
        <w:rPr>
          <w:lang w:val="en-GB"/>
        </w:rPr>
        <w:t xml:space="preserve"> delay spread scenario.</w:t>
      </w:r>
      <w:r w:rsidR="009D02BE">
        <w:rPr>
          <w:lang w:val="en-GB"/>
        </w:rPr>
        <w:t xml:space="preserve"> In our understanding high Doppler scenario affects to the time domain channel estimation but </w:t>
      </w:r>
      <w:r w:rsidR="00C32CC8">
        <w:rPr>
          <w:lang w:val="en-GB"/>
        </w:rPr>
        <w:t>large</w:t>
      </w:r>
      <w:r w:rsidR="009D02BE">
        <w:rPr>
          <w:lang w:val="en-GB"/>
        </w:rPr>
        <w:t xml:space="preserve"> delay spread scenario affects to the frequency domain channel estimation. </w:t>
      </w:r>
      <w:r w:rsidR="00D93C7C">
        <w:rPr>
          <w:lang w:val="en-GB"/>
        </w:rPr>
        <w:t xml:space="preserve">Therefore we don’t want to </w:t>
      </w:r>
      <w:r w:rsidR="007C333E">
        <w:rPr>
          <w:lang w:val="en-GB"/>
        </w:rPr>
        <w:t>define</w:t>
      </w:r>
      <w:r w:rsidR="00D93C7C">
        <w:rPr>
          <w:lang w:val="en-GB"/>
        </w:rPr>
        <w:t xml:space="preserve"> applicability rule between </w:t>
      </w:r>
      <w:r w:rsidR="00D93C7C" w:rsidRPr="00D93C7C">
        <w:rPr>
          <w:lang w:val="en-GB"/>
        </w:rPr>
        <w:t>Rel-15 multi-path fading with TDLC300-100 and Rel-16 multi-path fading tests TDLC300-600 (FDD) and TDLC300-1200 (TDD)</w:t>
      </w:r>
      <w:r w:rsidR="00D93C7C">
        <w:rPr>
          <w:lang w:val="en-GB"/>
        </w:rPr>
        <w:t>.</w:t>
      </w:r>
    </w:p>
    <w:p w14:paraId="363DB3E4" w14:textId="77C1ABB5" w:rsidR="00151DA0" w:rsidRPr="00E2274A" w:rsidRDefault="00151DA0" w:rsidP="00151DA0">
      <w:pPr>
        <w:rPr>
          <w:b/>
          <w:bCs/>
          <w:lang w:val="en-GB"/>
        </w:rPr>
      </w:pPr>
      <w:r w:rsidRPr="00E2274A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</w:t>
      </w:r>
      <w:r w:rsidR="00FC2781">
        <w:rPr>
          <w:b/>
          <w:bCs/>
          <w:lang w:val="en-GB"/>
        </w:rPr>
        <w:t>5</w:t>
      </w:r>
      <w:r w:rsidRPr="00E2274A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Not introduce applicability rules between </w:t>
      </w:r>
      <w:r w:rsidRPr="00151DA0">
        <w:rPr>
          <w:b/>
          <w:bCs/>
          <w:lang w:val="en-GB"/>
        </w:rPr>
        <w:t>Rel-15 multi-path fading with TDLC300-100</w:t>
      </w:r>
      <w:r>
        <w:rPr>
          <w:b/>
          <w:bCs/>
          <w:lang w:val="en-GB"/>
        </w:rPr>
        <w:t xml:space="preserve"> and Rel-16 </w:t>
      </w:r>
      <w:r w:rsidRPr="00151DA0">
        <w:rPr>
          <w:b/>
          <w:bCs/>
          <w:lang w:val="en-GB"/>
        </w:rPr>
        <w:t>multi-path fading tests TDLC300-</w:t>
      </w:r>
      <w:r>
        <w:rPr>
          <w:b/>
          <w:bCs/>
          <w:lang w:val="en-GB"/>
        </w:rPr>
        <w:t>600 (FDD) and TDLC300-</w:t>
      </w:r>
      <w:r w:rsidRPr="00151DA0">
        <w:rPr>
          <w:b/>
          <w:bCs/>
          <w:lang w:val="en-GB"/>
        </w:rPr>
        <w:t xml:space="preserve">1200 </w:t>
      </w:r>
      <w:r>
        <w:rPr>
          <w:b/>
          <w:bCs/>
          <w:lang w:val="en-GB"/>
        </w:rPr>
        <w:t>(</w:t>
      </w:r>
      <w:r w:rsidRPr="00151DA0">
        <w:rPr>
          <w:b/>
          <w:bCs/>
          <w:lang w:val="en-GB"/>
        </w:rPr>
        <w:t>TDD</w:t>
      </w:r>
      <w:r>
        <w:rPr>
          <w:b/>
          <w:bCs/>
          <w:lang w:val="en-GB"/>
        </w:rPr>
        <w:t>).</w:t>
      </w:r>
    </w:p>
    <w:p w14:paraId="1F52601B" w14:textId="77777777" w:rsidR="00151DA0" w:rsidRDefault="00151DA0" w:rsidP="00E87833">
      <w:pPr>
        <w:rPr>
          <w:lang w:val="en-GB"/>
        </w:rPr>
      </w:pPr>
    </w:p>
    <w:p w14:paraId="3334C294" w14:textId="1EB0E1E8" w:rsidR="00706774" w:rsidRPr="00F5003C" w:rsidRDefault="00FB1DD8" w:rsidP="00706774">
      <w:pPr>
        <w:pStyle w:val="Heading1"/>
        <w:rPr>
          <w:lang w:val="en-US"/>
        </w:rPr>
      </w:pPr>
      <w:r>
        <w:rPr>
          <w:lang w:val="en-US"/>
        </w:rPr>
        <w:lastRenderedPageBreak/>
        <w:t>4</w:t>
      </w:r>
      <w:r w:rsidR="00012BDD" w:rsidRPr="00F5003C">
        <w:rPr>
          <w:lang w:val="en-US"/>
        </w:rPr>
        <w:tab/>
      </w:r>
      <w:r w:rsidR="00C27F15" w:rsidRPr="00F5003C">
        <w:rPr>
          <w:lang w:val="en-US"/>
        </w:rPr>
        <w:t>Summary</w:t>
      </w:r>
    </w:p>
    <w:p w14:paraId="61FBD754" w14:textId="77777777" w:rsidR="00C34B47" w:rsidRPr="00EF011B" w:rsidRDefault="00C34B47" w:rsidP="00C34B47">
      <w:pPr>
        <w:rPr>
          <w:b/>
          <w:bCs/>
        </w:rPr>
      </w:pPr>
      <w:r w:rsidRPr="00EF011B">
        <w:rPr>
          <w:b/>
          <w:bCs/>
          <w:lang w:val="en-GB"/>
        </w:rPr>
        <w:t xml:space="preserve">Proposal 1: </w:t>
      </w:r>
      <w:r>
        <w:rPr>
          <w:b/>
          <w:bCs/>
          <w:lang w:val="en-GB"/>
        </w:rPr>
        <w:t xml:space="preserve">For </w:t>
      </w:r>
      <w:r w:rsidRPr="00EF011B">
        <w:rPr>
          <w:b/>
          <w:bCs/>
        </w:rPr>
        <w:t>UE supporting &gt; 1 TCI states</w:t>
      </w:r>
      <w:r>
        <w:rPr>
          <w:b/>
          <w:bCs/>
        </w:rPr>
        <w:t>, and that passes HST-DPS</w:t>
      </w:r>
      <w:r w:rsidRPr="00EF011B">
        <w:rPr>
          <w:b/>
          <w:bCs/>
        </w:rPr>
        <w:t xml:space="preserve"> 1b</w:t>
      </w:r>
      <w:r>
        <w:rPr>
          <w:b/>
          <w:bCs/>
        </w:rPr>
        <w:t>,</w:t>
      </w:r>
      <w:r w:rsidRPr="00EF011B">
        <w:rPr>
          <w:b/>
          <w:bCs/>
        </w:rPr>
        <w:t xml:space="preserve"> both </w:t>
      </w:r>
      <w:r>
        <w:rPr>
          <w:b/>
          <w:bCs/>
        </w:rPr>
        <w:t xml:space="preserve">Rel-15/16 </w:t>
      </w:r>
      <w:r w:rsidRPr="00EF011B">
        <w:rPr>
          <w:b/>
          <w:bCs/>
        </w:rPr>
        <w:t>HST single tap test cases and scheme 1a test cases</w:t>
      </w:r>
      <w:r>
        <w:rPr>
          <w:b/>
          <w:bCs/>
        </w:rPr>
        <w:t xml:space="preserve"> can be skipped. </w:t>
      </w:r>
    </w:p>
    <w:p w14:paraId="2508B148" w14:textId="050A7EB0" w:rsidR="00E7220D" w:rsidRPr="00EF011B" w:rsidRDefault="00C34B47" w:rsidP="00E7220D">
      <w:pPr>
        <w:rPr>
          <w:b/>
          <w:bCs/>
        </w:rPr>
      </w:pPr>
      <w:r w:rsidRPr="00EF011B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2</w:t>
      </w:r>
      <w:r w:rsidRPr="00EF011B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For </w:t>
      </w:r>
      <w:r w:rsidRPr="00EF011B">
        <w:rPr>
          <w:b/>
          <w:bCs/>
        </w:rPr>
        <w:t xml:space="preserve">UE supporting </w:t>
      </w:r>
      <w:r>
        <w:rPr>
          <w:b/>
          <w:bCs/>
        </w:rPr>
        <w:t xml:space="preserve">only 1 </w:t>
      </w:r>
      <w:r w:rsidRPr="00EF011B">
        <w:rPr>
          <w:b/>
          <w:bCs/>
        </w:rPr>
        <w:t>TCI states</w:t>
      </w:r>
      <w:r>
        <w:rPr>
          <w:b/>
          <w:bCs/>
        </w:rPr>
        <w:t>, and that passes HST-DPS</w:t>
      </w:r>
      <w:r w:rsidRPr="00EF011B">
        <w:rPr>
          <w:b/>
          <w:bCs/>
        </w:rPr>
        <w:t xml:space="preserve"> 1</w:t>
      </w:r>
      <w:r>
        <w:rPr>
          <w:b/>
          <w:bCs/>
        </w:rPr>
        <w:t>a,</w:t>
      </w:r>
      <w:r w:rsidRPr="00EF011B">
        <w:rPr>
          <w:b/>
          <w:bCs/>
        </w:rPr>
        <w:t xml:space="preserve"> both </w:t>
      </w:r>
      <w:r>
        <w:rPr>
          <w:b/>
          <w:bCs/>
        </w:rPr>
        <w:t xml:space="preserve">Rel-15/16 </w:t>
      </w:r>
      <w:r w:rsidRPr="00EF011B">
        <w:rPr>
          <w:b/>
          <w:bCs/>
        </w:rPr>
        <w:t>HST single tap test cases and scheme 1</w:t>
      </w:r>
      <w:r>
        <w:rPr>
          <w:b/>
          <w:bCs/>
        </w:rPr>
        <w:t>b</w:t>
      </w:r>
      <w:r w:rsidRPr="00EF011B">
        <w:rPr>
          <w:b/>
          <w:bCs/>
        </w:rPr>
        <w:t xml:space="preserve"> test cases</w:t>
      </w:r>
      <w:r>
        <w:rPr>
          <w:b/>
          <w:bCs/>
        </w:rPr>
        <w:t xml:space="preserve"> can be skipped. </w:t>
      </w:r>
      <w:r w:rsidR="00E7220D">
        <w:rPr>
          <w:b/>
          <w:bCs/>
        </w:rPr>
        <w:t xml:space="preserve"> </w:t>
      </w:r>
    </w:p>
    <w:p w14:paraId="5FEC37CC" w14:textId="77777777" w:rsidR="007864D4" w:rsidRPr="00C902C2" w:rsidRDefault="007864D4" w:rsidP="007864D4">
      <w:pPr>
        <w:rPr>
          <w:b/>
          <w:bCs/>
        </w:rPr>
      </w:pPr>
      <w:r w:rsidRPr="00C902C2">
        <w:rPr>
          <w:b/>
          <w:bCs/>
        </w:rPr>
        <w:t xml:space="preserve">Proposal </w:t>
      </w:r>
      <w:r>
        <w:rPr>
          <w:b/>
          <w:bCs/>
        </w:rPr>
        <w:t>3</w:t>
      </w:r>
      <w:r w:rsidRPr="00C902C2">
        <w:rPr>
          <w:b/>
          <w:bCs/>
        </w:rPr>
        <w:t>: For UE capable of HST-SFN demodulation and it passes HST-SFN requirements, Rel-</w:t>
      </w:r>
      <w:r w:rsidRPr="00C902C2">
        <w:rPr>
          <w:b/>
        </w:rPr>
        <w:t>15/16 HST single tap</w:t>
      </w:r>
      <w:r>
        <w:rPr>
          <w:b/>
        </w:rPr>
        <w:t xml:space="preserve"> tests can be skipped. </w:t>
      </w:r>
    </w:p>
    <w:p w14:paraId="6D64AEAD" w14:textId="77777777" w:rsidR="007864D4" w:rsidRPr="0062005D" w:rsidRDefault="007864D4" w:rsidP="007864D4">
      <w:pPr>
        <w:rPr>
          <w:b/>
          <w:bCs/>
        </w:rPr>
      </w:pPr>
      <w:r w:rsidRPr="0062005D">
        <w:rPr>
          <w:b/>
          <w:bCs/>
        </w:rPr>
        <w:t xml:space="preserve">Proposal </w:t>
      </w:r>
      <w:r>
        <w:rPr>
          <w:b/>
          <w:bCs/>
        </w:rPr>
        <w:t>4</w:t>
      </w:r>
      <w:r w:rsidRPr="0062005D">
        <w:rPr>
          <w:b/>
          <w:bCs/>
        </w:rPr>
        <w:t xml:space="preserve">: </w:t>
      </w:r>
      <w:r w:rsidRPr="0062005D">
        <w:rPr>
          <w:b/>
          <w:bCs/>
          <w:lang w:val="en-GB"/>
        </w:rPr>
        <w:t>Do not define any applicability rules between HST-SFN and HST multi-path fading performance test cases</w:t>
      </w:r>
    </w:p>
    <w:p w14:paraId="3DE61501" w14:textId="77777777" w:rsidR="007864D4" w:rsidRPr="00E2274A" w:rsidRDefault="007864D4" w:rsidP="007864D4">
      <w:pPr>
        <w:rPr>
          <w:b/>
          <w:bCs/>
          <w:lang w:val="en-GB"/>
        </w:rPr>
      </w:pPr>
      <w:r w:rsidRPr="00E2274A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5</w:t>
      </w:r>
      <w:r w:rsidRPr="00E2274A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Not introduce applicability rules between </w:t>
      </w:r>
      <w:r w:rsidRPr="00151DA0">
        <w:rPr>
          <w:b/>
          <w:bCs/>
          <w:lang w:val="en-GB"/>
        </w:rPr>
        <w:t>Rel-15 multi-path fading with TDLC300-100</w:t>
      </w:r>
      <w:r>
        <w:rPr>
          <w:b/>
          <w:bCs/>
          <w:lang w:val="en-GB"/>
        </w:rPr>
        <w:t xml:space="preserve"> and Rel-16 </w:t>
      </w:r>
      <w:r w:rsidRPr="00151DA0">
        <w:rPr>
          <w:b/>
          <w:bCs/>
          <w:lang w:val="en-GB"/>
        </w:rPr>
        <w:t>multi-path fading tests TDLC300-</w:t>
      </w:r>
      <w:r>
        <w:rPr>
          <w:b/>
          <w:bCs/>
          <w:lang w:val="en-GB"/>
        </w:rPr>
        <w:t>600 (FDD) and TDLC300-</w:t>
      </w:r>
      <w:r w:rsidRPr="00151DA0">
        <w:rPr>
          <w:b/>
          <w:bCs/>
          <w:lang w:val="en-GB"/>
        </w:rPr>
        <w:t xml:space="preserve">1200 </w:t>
      </w:r>
      <w:r>
        <w:rPr>
          <w:b/>
          <w:bCs/>
          <w:lang w:val="en-GB"/>
        </w:rPr>
        <w:t>(</w:t>
      </w:r>
      <w:r w:rsidRPr="00151DA0">
        <w:rPr>
          <w:b/>
          <w:bCs/>
          <w:lang w:val="en-GB"/>
        </w:rPr>
        <w:t>TDD</w:t>
      </w:r>
      <w:r>
        <w:rPr>
          <w:b/>
          <w:bCs/>
          <w:lang w:val="en-GB"/>
        </w:rPr>
        <w:t>).</w:t>
      </w:r>
    </w:p>
    <w:p w14:paraId="059EB1B2" w14:textId="1D0850FA" w:rsidR="00BB4826" w:rsidRDefault="003D3B31" w:rsidP="00626D45">
      <w:pPr>
        <w:rPr>
          <w:bCs/>
          <w:lang w:val="en-GB"/>
        </w:rPr>
      </w:pPr>
      <w:r>
        <w:rPr>
          <w:bCs/>
          <w:lang w:val="en-GB"/>
        </w:rPr>
        <w:t>If RAN4 agree with the app</w:t>
      </w:r>
      <w:r w:rsidR="00AC6E02">
        <w:rPr>
          <w:bCs/>
          <w:lang w:val="en-GB"/>
        </w:rPr>
        <w:t>licability rule</w:t>
      </w:r>
      <w:r w:rsidR="00BA4DC6">
        <w:rPr>
          <w:bCs/>
          <w:lang w:val="en-GB"/>
        </w:rPr>
        <w:t>s</w:t>
      </w:r>
      <w:r w:rsidR="00AC6E02">
        <w:rPr>
          <w:bCs/>
          <w:lang w:val="en-GB"/>
        </w:rPr>
        <w:t xml:space="preserve"> above, we should point Rel-15/16 HST single tap tests</w:t>
      </w:r>
      <w:r w:rsidR="00334EB5">
        <w:rPr>
          <w:bCs/>
          <w:lang w:val="en-GB"/>
        </w:rPr>
        <w:t xml:space="preserve"> </w:t>
      </w:r>
      <w:r w:rsidR="00C1332F">
        <w:rPr>
          <w:bCs/>
          <w:lang w:val="en-GB"/>
        </w:rPr>
        <w:t>may be</w:t>
      </w:r>
      <w:r w:rsidR="00334EB5">
        <w:rPr>
          <w:bCs/>
          <w:lang w:val="en-GB"/>
        </w:rPr>
        <w:t xml:space="preserve"> always skipped. RAN4 may need to discuss </w:t>
      </w:r>
      <w:r w:rsidR="00BA4DC6">
        <w:rPr>
          <w:bCs/>
          <w:lang w:val="en-GB"/>
        </w:rPr>
        <w:t xml:space="preserve">whether </w:t>
      </w:r>
      <w:r w:rsidR="00A774B7">
        <w:rPr>
          <w:bCs/>
          <w:lang w:val="en-GB"/>
        </w:rPr>
        <w:t xml:space="preserve">to define </w:t>
      </w:r>
      <w:r w:rsidR="009C6243">
        <w:rPr>
          <w:bCs/>
          <w:lang w:val="en-GB"/>
        </w:rPr>
        <w:t>a rule UE performs at least one of HST single tap tests.</w:t>
      </w:r>
      <w:r w:rsidR="00BB4826">
        <w:rPr>
          <w:bCs/>
          <w:lang w:val="en-GB"/>
        </w:rPr>
        <w:t xml:space="preserve"> </w:t>
      </w:r>
    </w:p>
    <w:p w14:paraId="69B8C432" w14:textId="59F3A0AD" w:rsidR="00626D45" w:rsidRPr="009C6243" w:rsidRDefault="00BB4826" w:rsidP="00626D45">
      <w:pPr>
        <w:rPr>
          <w:b/>
        </w:rPr>
      </w:pPr>
      <w:r w:rsidRPr="009C6243">
        <w:rPr>
          <w:b/>
          <w:lang w:val="en-GB"/>
        </w:rPr>
        <w:t xml:space="preserve">Proposal </w:t>
      </w:r>
      <w:r w:rsidR="00D60FD1">
        <w:rPr>
          <w:b/>
          <w:lang w:val="en-GB"/>
        </w:rPr>
        <w:t>6</w:t>
      </w:r>
      <w:r w:rsidRPr="009C6243">
        <w:rPr>
          <w:b/>
          <w:lang w:val="en-GB"/>
        </w:rPr>
        <w:t xml:space="preserve">: </w:t>
      </w:r>
      <w:r w:rsidR="009C6243" w:rsidRPr="009C6243">
        <w:rPr>
          <w:b/>
          <w:lang w:val="en-GB"/>
        </w:rPr>
        <w:t xml:space="preserve">RAN4 </w:t>
      </w:r>
      <w:r w:rsidR="00D54BF1">
        <w:rPr>
          <w:b/>
          <w:lang w:val="en-GB"/>
        </w:rPr>
        <w:t>may need to ensure at least</w:t>
      </w:r>
      <w:r w:rsidR="009C6243" w:rsidRPr="009C6243">
        <w:rPr>
          <w:b/>
          <w:lang w:val="en-GB"/>
        </w:rPr>
        <w:t xml:space="preserve"> one of HST single tap </w:t>
      </w:r>
      <w:r w:rsidR="00D54BF1">
        <w:rPr>
          <w:b/>
          <w:lang w:val="en-GB"/>
        </w:rPr>
        <w:t>requirements are tested.</w:t>
      </w:r>
      <w:r w:rsidR="00BA4DC6" w:rsidRPr="009C6243">
        <w:rPr>
          <w:b/>
          <w:lang w:val="en-GB"/>
        </w:rPr>
        <w:t xml:space="preserve"> </w:t>
      </w:r>
      <w:r w:rsidR="00AC6E02" w:rsidRPr="009C6243">
        <w:rPr>
          <w:b/>
          <w:lang w:val="en-GB"/>
        </w:rPr>
        <w:t xml:space="preserve"> </w:t>
      </w:r>
    </w:p>
    <w:p w14:paraId="390ECC25" w14:textId="6E5E5020" w:rsidR="005A782E" w:rsidRPr="00F5003C" w:rsidRDefault="005A782E" w:rsidP="005A782E">
      <w:pPr>
        <w:pStyle w:val="Heading1"/>
        <w:rPr>
          <w:lang w:val="en-US"/>
        </w:rPr>
      </w:pPr>
      <w:r w:rsidRPr="00F5003C">
        <w:rPr>
          <w:lang w:val="en-US"/>
        </w:rPr>
        <w:t>References</w:t>
      </w:r>
    </w:p>
    <w:p w14:paraId="162CC44C" w14:textId="53BDD6F9" w:rsidR="004268FE" w:rsidRDefault="00261D96" w:rsidP="00617C6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3386619"/>
      <w:bookmarkStart w:id="6" w:name="_Ref36759549"/>
      <w:r w:rsidRPr="00DB5191">
        <w:t>R4-</w:t>
      </w:r>
      <w:r w:rsidR="00A64FB1" w:rsidRPr="00DB5191">
        <w:rPr>
          <w:rFonts w:cs="Calibri"/>
        </w:rPr>
        <w:t>20</w:t>
      </w:r>
      <w:r w:rsidR="00562301">
        <w:rPr>
          <w:rFonts w:cs="Calibri"/>
        </w:rPr>
        <w:t>12668</w:t>
      </w:r>
      <w:r w:rsidR="009B01F8" w:rsidRPr="00DB5191">
        <w:t>, “</w:t>
      </w:r>
      <w:r w:rsidR="0045180B" w:rsidRPr="00DB5191">
        <w:t>WF on UE demodulation for NR HST</w:t>
      </w:r>
      <w:r w:rsidR="009B01F8" w:rsidRPr="00DB5191">
        <w:t>”</w:t>
      </w:r>
      <w:r w:rsidR="00C44949" w:rsidRPr="00DB5191">
        <w:t>, CMC</w:t>
      </w:r>
      <w:bookmarkEnd w:id="5"/>
      <w:r w:rsidR="00D35024" w:rsidRPr="00DB5191">
        <w:t>C.</w:t>
      </w:r>
      <w:bookmarkEnd w:id="6"/>
    </w:p>
    <w:p w14:paraId="34ECE11B" w14:textId="7DBF5264" w:rsidR="003052CF" w:rsidRPr="00DB5191" w:rsidRDefault="003052CF" w:rsidP="00617C6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53689353"/>
      <w:r>
        <w:t>R4-2008820, “</w:t>
      </w:r>
      <w:r w:rsidRPr="003052CF">
        <w:t>WF on UE demodulation for NR HST</w:t>
      </w:r>
      <w:r>
        <w:t>”, CMCC.</w:t>
      </w:r>
      <w:bookmarkEnd w:id="7"/>
    </w:p>
    <w:sectPr w:rsidR="003052CF" w:rsidRPr="00DB5191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B82236" w:rsidRDefault="00B82236">
      <w:pPr>
        <w:spacing w:after="0"/>
      </w:pPr>
      <w:r>
        <w:separator/>
      </w:r>
    </w:p>
  </w:endnote>
  <w:endnote w:type="continuationSeparator" w:id="0">
    <w:p w14:paraId="383D8F64" w14:textId="77777777" w:rsidR="00B82236" w:rsidRDefault="00B822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B82236" w:rsidRDefault="00B82236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B82236" w:rsidRDefault="00B822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B82236" w:rsidRDefault="00B82236">
      <w:pPr>
        <w:spacing w:after="0"/>
      </w:pPr>
      <w:r>
        <w:separator/>
      </w:r>
    </w:p>
  </w:footnote>
  <w:footnote w:type="continuationSeparator" w:id="0">
    <w:p w14:paraId="5C20C51E" w14:textId="77777777" w:rsidR="00B82236" w:rsidRDefault="00B822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B82236" w:rsidRDefault="00B8223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96BBA"/>
    <w:multiLevelType w:val="hybridMultilevel"/>
    <w:tmpl w:val="067E9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669E7"/>
    <w:multiLevelType w:val="hybridMultilevel"/>
    <w:tmpl w:val="32C61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A565C"/>
    <w:multiLevelType w:val="hybridMultilevel"/>
    <w:tmpl w:val="3D7AC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A3E0B"/>
    <w:multiLevelType w:val="hybridMultilevel"/>
    <w:tmpl w:val="EF2C15F6"/>
    <w:lvl w:ilvl="0" w:tplc="034CEFF6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E58B6"/>
    <w:multiLevelType w:val="hybridMultilevel"/>
    <w:tmpl w:val="E7D8F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84590"/>
    <w:multiLevelType w:val="hybridMultilevel"/>
    <w:tmpl w:val="95CE8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CC1E14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30F3D"/>
    <w:multiLevelType w:val="hybridMultilevel"/>
    <w:tmpl w:val="7A384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C1483"/>
    <w:multiLevelType w:val="hybridMultilevel"/>
    <w:tmpl w:val="2BBC42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C7367F"/>
    <w:multiLevelType w:val="hybridMultilevel"/>
    <w:tmpl w:val="D876C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4B6537"/>
    <w:multiLevelType w:val="hybridMultilevel"/>
    <w:tmpl w:val="E736A11C"/>
    <w:lvl w:ilvl="0" w:tplc="256E47C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E50F3F"/>
    <w:multiLevelType w:val="hybridMultilevel"/>
    <w:tmpl w:val="018EDE7E"/>
    <w:lvl w:ilvl="0" w:tplc="18E2E8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484F22"/>
    <w:multiLevelType w:val="hybridMultilevel"/>
    <w:tmpl w:val="20581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0A0F65"/>
    <w:multiLevelType w:val="hybridMultilevel"/>
    <w:tmpl w:val="8F46D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7917E1"/>
    <w:multiLevelType w:val="hybridMultilevel"/>
    <w:tmpl w:val="B41C4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2"/>
  </w:num>
  <w:num w:numId="2">
    <w:abstractNumId w:val="19"/>
  </w:num>
  <w:num w:numId="3">
    <w:abstractNumId w:val="18"/>
  </w:num>
  <w:num w:numId="4">
    <w:abstractNumId w:val="9"/>
  </w:num>
  <w:num w:numId="5">
    <w:abstractNumId w:val="21"/>
  </w:num>
  <w:num w:numId="6">
    <w:abstractNumId w:val="7"/>
  </w:num>
  <w:num w:numId="7">
    <w:abstractNumId w:val="4"/>
  </w:num>
  <w:num w:numId="8">
    <w:abstractNumId w:val="13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0"/>
  </w:num>
  <w:num w:numId="12">
    <w:abstractNumId w:val="1"/>
  </w:num>
  <w:num w:numId="13">
    <w:abstractNumId w:val="10"/>
  </w:num>
  <w:num w:numId="14">
    <w:abstractNumId w:val="16"/>
  </w:num>
  <w:num w:numId="15">
    <w:abstractNumId w:val="15"/>
  </w:num>
  <w:num w:numId="16">
    <w:abstractNumId w:val="0"/>
  </w:num>
  <w:num w:numId="17">
    <w:abstractNumId w:val="12"/>
  </w:num>
  <w:num w:numId="18">
    <w:abstractNumId w:val="5"/>
  </w:num>
  <w:num w:numId="19">
    <w:abstractNumId w:val="6"/>
  </w:num>
  <w:num w:numId="20">
    <w:abstractNumId w:val="2"/>
  </w:num>
  <w:num w:numId="21">
    <w:abstractNumId w:val="17"/>
  </w:num>
  <w:num w:numId="22">
    <w:abstractNumId w:val="8"/>
  </w:num>
  <w:num w:numId="23">
    <w:abstractNumId w:val="11"/>
  </w:num>
  <w:num w:numId="2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8432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FC8"/>
    <w:rsid w:val="000047D2"/>
    <w:rsid w:val="00004D1B"/>
    <w:rsid w:val="00006032"/>
    <w:rsid w:val="00006C3B"/>
    <w:rsid w:val="000073FB"/>
    <w:rsid w:val="000078E6"/>
    <w:rsid w:val="00010B9D"/>
    <w:rsid w:val="0001114B"/>
    <w:rsid w:val="00011C50"/>
    <w:rsid w:val="00011CB1"/>
    <w:rsid w:val="00012342"/>
    <w:rsid w:val="00012982"/>
    <w:rsid w:val="00012BDD"/>
    <w:rsid w:val="00012D27"/>
    <w:rsid w:val="00013886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312"/>
    <w:rsid w:val="0002052E"/>
    <w:rsid w:val="000211EB"/>
    <w:rsid w:val="00021EAF"/>
    <w:rsid w:val="000227D1"/>
    <w:rsid w:val="0002283B"/>
    <w:rsid w:val="00022D26"/>
    <w:rsid w:val="00023186"/>
    <w:rsid w:val="0002321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2D9"/>
    <w:rsid w:val="000266DE"/>
    <w:rsid w:val="00026800"/>
    <w:rsid w:val="00026CBB"/>
    <w:rsid w:val="0002716C"/>
    <w:rsid w:val="000273D6"/>
    <w:rsid w:val="0002770D"/>
    <w:rsid w:val="00027718"/>
    <w:rsid w:val="000277A2"/>
    <w:rsid w:val="00027C22"/>
    <w:rsid w:val="00027EED"/>
    <w:rsid w:val="00030379"/>
    <w:rsid w:val="00030CFC"/>
    <w:rsid w:val="00031048"/>
    <w:rsid w:val="0003245B"/>
    <w:rsid w:val="00032519"/>
    <w:rsid w:val="00032C0D"/>
    <w:rsid w:val="00032DA4"/>
    <w:rsid w:val="0003350F"/>
    <w:rsid w:val="00033A4C"/>
    <w:rsid w:val="0003435F"/>
    <w:rsid w:val="00034622"/>
    <w:rsid w:val="00034802"/>
    <w:rsid w:val="00034E62"/>
    <w:rsid w:val="0003548C"/>
    <w:rsid w:val="000358A0"/>
    <w:rsid w:val="000363EA"/>
    <w:rsid w:val="00036646"/>
    <w:rsid w:val="00036E73"/>
    <w:rsid w:val="000374C6"/>
    <w:rsid w:val="00040880"/>
    <w:rsid w:val="00040C18"/>
    <w:rsid w:val="00041B14"/>
    <w:rsid w:val="0004248E"/>
    <w:rsid w:val="000436AB"/>
    <w:rsid w:val="000440A9"/>
    <w:rsid w:val="00044395"/>
    <w:rsid w:val="000446DE"/>
    <w:rsid w:val="00044D27"/>
    <w:rsid w:val="00044D8D"/>
    <w:rsid w:val="00044ED8"/>
    <w:rsid w:val="00045494"/>
    <w:rsid w:val="000456A6"/>
    <w:rsid w:val="0004582E"/>
    <w:rsid w:val="000463C2"/>
    <w:rsid w:val="000465A7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5AD1"/>
    <w:rsid w:val="00056090"/>
    <w:rsid w:val="00056A9A"/>
    <w:rsid w:val="00056B00"/>
    <w:rsid w:val="00056C61"/>
    <w:rsid w:val="0005737D"/>
    <w:rsid w:val="00057513"/>
    <w:rsid w:val="000579E2"/>
    <w:rsid w:val="000579EF"/>
    <w:rsid w:val="00057A6E"/>
    <w:rsid w:val="00057CCD"/>
    <w:rsid w:val="00057F51"/>
    <w:rsid w:val="000605F1"/>
    <w:rsid w:val="000612E3"/>
    <w:rsid w:val="00061D59"/>
    <w:rsid w:val="00062363"/>
    <w:rsid w:val="00062675"/>
    <w:rsid w:val="000626FC"/>
    <w:rsid w:val="000627B9"/>
    <w:rsid w:val="000627C9"/>
    <w:rsid w:val="00062C13"/>
    <w:rsid w:val="00062DDD"/>
    <w:rsid w:val="00064133"/>
    <w:rsid w:val="00064C8D"/>
    <w:rsid w:val="000656E5"/>
    <w:rsid w:val="00065BA2"/>
    <w:rsid w:val="00066502"/>
    <w:rsid w:val="000666B9"/>
    <w:rsid w:val="00066770"/>
    <w:rsid w:val="0006680A"/>
    <w:rsid w:val="00066A1D"/>
    <w:rsid w:val="00066F64"/>
    <w:rsid w:val="00067293"/>
    <w:rsid w:val="00067705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4642"/>
    <w:rsid w:val="00075305"/>
    <w:rsid w:val="00075BF3"/>
    <w:rsid w:val="00075C25"/>
    <w:rsid w:val="0007610F"/>
    <w:rsid w:val="00076A81"/>
    <w:rsid w:val="0007710B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397"/>
    <w:rsid w:val="0008744E"/>
    <w:rsid w:val="000901E2"/>
    <w:rsid w:val="0009079C"/>
    <w:rsid w:val="000918A3"/>
    <w:rsid w:val="000918E9"/>
    <w:rsid w:val="00091C4A"/>
    <w:rsid w:val="00092695"/>
    <w:rsid w:val="00092B03"/>
    <w:rsid w:val="00093F4E"/>
    <w:rsid w:val="00094087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6E4E"/>
    <w:rsid w:val="000977F1"/>
    <w:rsid w:val="000979B3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451E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55B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66F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E6"/>
    <w:rsid w:val="000D374C"/>
    <w:rsid w:val="000D38C9"/>
    <w:rsid w:val="000D42AA"/>
    <w:rsid w:val="000D4397"/>
    <w:rsid w:val="000D4743"/>
    <w:rsid w:val="000D53F9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1BCE"/>
    <w:rsid w:val="000F3025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E34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13E"/>
    <w:rsid w:val="0010390B"/>
    <w:rsid w:val="00103969"/>
    <w:rsid w:val="001040EC"/>
    <w:rsid w:val="00104842"/>
    <w:rsid w:val="0010486E"/>
    <w:rsid w:val="001050DA"/>
    <w:rsid w:val="00106338"/>
    <w:rsid w:val="001066AD"/>
    <w:rsid w:val="00106F0C"/>
    <w:rsid w:val="00107B50"/>
    <w:rsid w:val="00110126"/>
    <w:rsid w:val="00110BE2"/>
    <w:rsid w:val="001113C7"/>
    <w:rsid w:val="00111663"/>
    <w:rsid w:val="001116C5"/>
    <w:rsid w:val="00112E0D"/>
    <w:rsid w:val="001133A4"/>
    <w:rsid w:val="0011391A"/>
    <w:rsid w:val="00114077"/>
    <w:rsid w:val="00114245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469"/>
    <w:rsid w:val="00122480"/>
    <w:rsid w:val="0012275A"/>
    <w:rsid w:val="001227E8"/>
    <w:rsid w:val="00122FAA"/>
    <w:rsid w:val="001238DE"/>
    <w:rsid w:val="00123A77"/>
    <w:rsid w:val="001246DE"/>
    <w:rsid w:val="001248AD"/>
    <w:rsid w:val="001249D0"/>
    <w:rsid w:val="00124FB4"/>
    <w:rsid w:val="0012501E"/>
    <w:rsid w:val="0012519F"/>
    <w:rsid w:val="00125209"/>
    <w:rsid w:val="0012569C"/>
    <w:rsid w:val="001256E2"/>
    <w:rsid w:val="0012582D"/>
    <w:rsid w:val="00125A63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98E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A83"/>
    <w:rsid w:val="00144042"/>
    <w:rsid w:val="00144674"/>
    <w:rsid w:val="001448F9"/>
    <w:rsid w:val="00145726"/>
    <w:rsid w:val="001457CE"/>
    <w:rsid w:val="00145C2B"/>
    <w:rsid w:val="00145EF5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0E4E"/>
    <w:rsid w:val="001511FE"/>
    <w:rsid w:val="00151DA0"/>
    <w:rsid w:val="00151F8C"/>
    <w:rsid w:val="001523D4"/>
    <w:rsid w:val="001527C3"/>
    <w:rsid w:val="001528A6"/>
    <w:rsid w:val="00152BA4"/>
    <w:rsid w:val="00152C67"/>
    <w:rsid w:val="00152E2D"/>
    <w:rsid w:val="00153B5D"/>
    <w:rsid w:val="00153EB0"/>
    <w:rsid w:val="001544B5"/>
    <w:rsid w:val="00154648"/>
    <w:rsid w:val="00154D67"/>
    <w:rsid w:val="00154F19"/>
    <w:rsid w:val="0015501E"/>
    <w:rsid w:val="001555A4"/>
    <w:rsid w:val="00155ACB"/>
    <w:rsid w:val="0015655C"/>
    <w:rsid w:val="00156C21"/>
    <w:rsid w:val="00156D46"/>
    <w:rsid w:val="0015739F"/>
    <w:rsid w:val="0015771E"/>
    <w:rsid w:val="001603A2"/>
    <w:rsid w:val="001603DF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43F"/>
    <w:rsid w:val="00170543"/>
    <w:rsid w:val="00170690"/>
    <w:rsid w:val="00170AE2"/>
    <w:rsid w:val="00170FE6"/>
    <w:rsid w:val="0017102C"/>
    <w:rsid w:val="00171087"/>
    <w:rsid w:val="00171E27"/>
    <w:rsid w:val="001724F5"/>
    <w:rsid w:val="001727E6"/>
    <w:rsid w:val="001731A3"/>
    <w:rsid w:val="001731B5"/>
    <w:rsid w:val="00173B1E"/>
    <w:rsid w:val="00173DB5"/>
    <w:rsid w:val="001745EF"/>
    <w:rsid w:val="00174F8B"/>
    <w:rsid w:val="0017517D"/>
    <w:rsid w:val="001751CC"/>
    <w:rsid w:val="00175534"/>
    <w:rsid w:val="00175577"/>
    <w:rsid w:val="00175723"/>
    <w:rsid w:val="00177358"/>
    <w:rsid w:val="00177DDF"/>
    <w:rsid w:val="00177E54"/>
    <w:rsid w:val="00177EDD"/>
    <w:rsid w:val="00180900"/>
    <w:rsid w:val="001813A7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7F0"/>
    <w:rsid w:val="00184FB6"/>
    <w:rsid w:val="0018519D"/>
    <w:rsid w:val="00185F08"/>
    <w:rsid w:val="001868A8"/>
    <w:rsid w:val="00186B18"/>
    <w:rsid w:val="001878FE"/>
    <w:rsid w:val="00187976"/>
    <w:rsid w:val="00187FA5"/>
    <w:rsid w:val="0019028C"/>
    <w:rsid w:val="00190476"/>
    <w:rsid w:val="0019086A"/>
    <w:rsid w:val="00190FF4"/>
    <w:rsid w:val="00191BA5"/>
    <w:rsid w:val="001920A5"/>
    <w:rsid w:val="00192AD2"/>
    <w:rsid w:val="001931C1"/>
    <w:rsid w:val="00193491"/>
    <w:rsid w:val="00193516"/>
    <w:rsid w:val="0019382E"/>
    <w:rsid w:val="00193CD3"/>
    <w:rsid w:val="00193D4A"/>
    <w:rsid w:val="00194385"/>
    <w:rsid w:val="00195231"/>
    <w:rsid w:val="00195353"/>
    <w:rsid w:val="0019541F"/>
    <w:rsid w:val="00195BD8"/>
    <w:rsid w:val="00195CC7"/>
    <w:rsid w:val="00195EC3"/>
    <w:rsid w:val="00195ECF"/>
    <w:rsid w:val="001961C9"/>
    <w:rsid w:val="001962F6"/>
    <w:rsid w:val="001965ED"/>
    <w:rsid w:val="00196609"/>
    <w:rsid w:val="001966EF"/>
    <w:rsid w:val="00197406"/>
    <w:rsid w:val="00197434"/>
    <w:rsid w:val="001A003A"/>
    <w:rsid w:val="001A0172"/>
    <w:rsid w:val="001A01DA"/>
    <w:rsid w:val="001A08A9"/>
    <w:rsid w:val="001A1FF7"/>
    <w:rsid w:val="001A203C"/>
    <w:rsid w:val="001A22C5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B75"/>
    <w:rsid w:val="001B0D31"/>
    <w:rsid w:val="001B13E6"/>
    <w:rsid w:val="001B185D"/>
    <w:rsid w:val="001B1B38"/>
    <w:rsid w:val="001B2FA9"/>
    <w:rsid w:val="001B3115"/>
    <w:rsid w:val="001B35F0"/>
    <w:rsid w:val="001B3781"/>
    <w:rsid w:val="001B3893"/>
    <w:rsid w:val="001B3DFA"/>
    <w:rsid w:val="001B45D3"/>
    <w:rsid w:val="001B461D"/>
    <w:rsid w:val="001B4909"/>
    <w:rsid w:val="001B507B"/>
    <w:rsid w:val="001B5849"/>
    <w:rsid w:val="001B68D8"/>
    <w:rsid w:val="001B6AFB"/>
    <w:rsid w:val="001B6F88"/>
    <w:rsid w:val="001B7725"/>
    <w:rsid w:val="001C000C"/>
    <w:rsid w:val="001C0919"/>
    <w:rsid w:val="001C0C57"/>
    <w:rsid w:val="001C0CB2"/>
    <w:rsid w:val="001C14C3"/>
    <w:rsid w:val="001C17B0"/>
    <w:rsid w:val="001C19F6"/>
    <w:rsid w:val="001C26C0"/>
    <w:rsid w:val="001C27CC"/>
    <w:rsid w:val="001C2FEF"/>
    <w:rsid w:val="001C305D"/>
    <w:rsid w:val="001C3089"/>
    <w:rsid w:val="001C3FF5"/>
    <w:rsid w:val="001C4900"/>
    <w:rsid w:val="001C4DAD"/>
    <w:rsid w:val="001C5059"/>
    <w:rsid w:val="001C56FB"/>
    <w:rsid w:val="001C5E78"/>
    <w:rsid w:val="001C605F"/>
    <w:rsid w:val="001C64C2"/>
    <w:rsid w:val="001C6614"/>
    <w:rsid w:val="001C67EA"/>
    <w:rsid w:val="001C6D99"/>
    <w:rsid w:val="001C74B4"/>
    <w:rsid w:val="001C7A59"/>
    <w:rsid w:val="001D049B"/>
    <w:rsid w:val="001D0B72"/>
    <w:rsid w:val="001D1141"/>
    <w:rsid w:val="001D1550"/>
    <w:rsid w:val="001D1578"/>
    <w:rsid w:val="001D19F7"/>
    <w:rsid w:val="001D1E06"/>
    <w:rsid w:val="001D2453"/>
    <w:rsid w:val="001D2C28"/>
    <w:rsid w:val="001D2F8F"/>
    <w:rsid w:val="001D30D3"/>
    <w:rsid w:val="001D30FD"/>
    <w:rsid w:val="001D3636"/>
    <w:rsid w:val="001D3781"/>
    <w:rsid w:val="001D378F"/>
    <w:rsid w:val="001D46D0"/>
    <w:rsid w:val="001D4850"/>
    <w:rsid w:val="001D48E3"/>
    <w:rsid w:val="001D5196"/>
    <w:rsid w:val="001D5623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E0A"/>
    <w:rsid w:val="001E0581"/>
    <w:rsid w:val="001E05E0"/>
    <w:rsid w:val="001E0A07"/>
    <w:rsid w:val="001E0B83"/>
    <w:rsid w:val="001E185D"/>
    <w:rsid w:val="001E1919"/>
    <w:rsid w:val="001E1942"/>
    <w:rsid w:val="001E1950"/>
    <w:rsid w:val="001E28EE"/>
    <w:rsid w:val="001E2A10"/>
    <w:rsid w:val="001E2DC8"/>
    <w:rsid w:val="001E3879"/>
    <w:rsid w:val="001E4638"/>
    <w:rsid w:val="001E4804"/>
    <w:rsid w:val="001E484E"/>
    <w:rsid w:val="001E5290"/>
    <w:rsid w:val="001E5338"/>
    <w:rsid w:val="001E54DA"/>
    <w:rsid w:val="001E5B38"/>
    <w:rsid w:val="001E5BB4"/>
    <w:rsid w:val="001E5DCB"/>
    <w:rsid w:val="001E6584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6D4"/>
    <w:rsid w:val="001F393E"/>
    <w:rsid w:val="001F40D3"/>
    <w:rsid w:val="001F47D4"/>
    <w:rsid w:val="001F4A75"/>
    <w:rsid w:val="001F4A8D"/>
    <w:rsid w:val="001F4BF3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200510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26"/>
    <w:rsid w:val="002041EA"/>
    <w:rsid w:val="00204413"/>
    <w:rsid w:val="0020474E"/>
    <w:rsid w:val="00204F98"/>
    <w:rsid w:val="00204FC4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41E"/>
    <w:rsid w:val="00212E27"/>
    <w:rsid w:val="00212E5B"/>
    <w:rsid w:val="00212EC8"/>
    <w:rsid w:val="00212F28"/>
    <w:rsid w:val="002136CC"/>
    <w:rsid w:val="00213A09"/>
    <w:rsid w:val="00213DAA"/>
    <w:rsid w:val="00213F44"/>
    <w:rsid w:val="00214CEB"/>
    <w:rsid w:val="00215968"/>
    <w:rsid w:val="0021635E"/>
    <w:rsid w:val="00216397"/>
    <w:rsid w:val="002178A6"/>
    <w:rsid w:val="00217BC5"/>
    <w:rsid w:val="00220148"/>
    <w:rsid w:val="0022033A"/>
    <w:rsid w:val="00220E05"/>
    <w:rsid w:val="00220F8C"/>
    <w:rsid w:val="0022112F"/>
    <w:rsid w:val="0022138D"/>
    <w:rsid w:val="0022169B"/>
    <w:rsid w:val="0022172E"/>
    <w:rsid w:val="00221F62"/>
    <w:rsid w:val="002227FB"/>
    <w:rsid w:val="00222B44"/>
    <w:rsid w:val="002230CA"/>
    <w:rsid w:val="002230E4"/>
    <w:rsid w:val="002233E0"/>
    <w:rsid w:val="0022420D"/>
    <w:rsid w:val="00224B11"/>
    <w:rsid w:val="00224E0A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1D0B"/>
    <w:rsid w:val="00232059"/>
    <w:rsid w:val="002320A9"/>
    <w:rsid w:val="00232DDD"/>
    <w:rsid w:val="0023348F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29D8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6A59"/>
    <w:rsid w:val="0025720C"/>
    <w:rsid w:val="0025769E"/>
    <w:rsid w:val="0025777C"/>
    <w:rsid w:val="00257B0A"/>
    <w:rsid w:val="00257E49"/>
    <w:rsid w:val="0026062E"/>
    <w:rsid w:val="002615BB"/>
    <w:rsid w:val="00261690"/>
    <w:rsid w:val="00261991"/>
    <w:rsid w:val="00261D96"/>
    <w:rsid w:val="002621FF"/>
    <w:rsid w:val="002623D5"/>
    <w:rsid w:val="0026260A"/>
    <w:rsid w:val="002626CF"/>
    <w:rsid w:val="002635C5"/>
    <w:rsid w:val="002639CD"/>
    <w:rsid w:val="002639DB"/>
    <w:rsid w:val="00263A47"/>
    <w:rsid w:val="00263E71"/>
    <w:rsid w:val="002644D6"/>
    <w:rsid w:val="0026468D"/>
    <w:rsid w:val="002661F3"/>
    <w:rsid w:val="00266233"/>
    <w:rsid w:val="002674B3"/>
    <w:rsid w:val="002677F5"/>
    <w:rsid w:val="00267E9B"/>
    <w:rsid w:val="00270788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325"/>
    <w:rsid w:val="002735E9"/>
    <w:rsid w:val="002747AC"/>
    <w:rsid w:val="0027498F"/>
    <w:rsid w:val="00274A37"/>
    <w:rsid w:val="00274EE7"/>
    <w:rsid w:val="00275417"/>
    <w:rsid w:val="00275492"/>
    <w:rsid w:val="00275A66"/>
    <w:rsid w:val="00275BF0"/>
    <w:rsid w:val="00275BF3"/>
    <w:rsid w:val="0027657D"/>
    <w:rsid w:val="002765D3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1D6"/>
    <w:rsid w:val="00282AAE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4E9D"/>
    <w:rsid w:val="0028552C"/>
    <w:rsid w:val="00285D31"/>
    <w:rsid w:val="00286094"/>
    <w:rsid w:val="002865CA"/>
    <w:rsid w:val="00287E17"/>
    <w:rsid w:val="002906FE"/>
    <w:rsid w:val="002917ED"/>
    <w:rsid w:val="00292710"/>
    <w:rsid w:val="00293089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BFB"/>
    <w:rsid w:val="00295E7B"/>
    <w:rsid w:val="0029647B"/>
    <w:rsid w:val="002977E6"/>
    <w:rsid w:val="0029785A"/>
    <w:rsid w:val="002A0ABB"/>
    <w:rsid w:val="002A1115"/>
    <w:rsid w:val="002A18BB"/>
    <w:rsid w:val="002A1E06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5BB"/>
    <w:rsid w:val="002A67E5"/>
    <w:rsid w:val="002A71A6"/>
    <w:rsid w:val="002A7805"/>
    <w:rsid w:val="002B1135"/>
    <w:rsid w:val="002B12C0"/>
    <w:rsid w:val="002B1A28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49D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3C5"/>
    <w:rsid w:val="002C34D2"/>
    <w:rsid w:val="002C3EBC"/>
    <w:rsid w:val="002C45EB"/>
    <w:rsid w:val="002C4A53"/>
    <w:rsid w:val="002C4C83"/>
    <w:rsid w:val="002C4EAB"/>
    <w:rsid w:val="002C53DB"/>
    <w:rsid w:val="002C543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5F8"/>
    <w:rsid w:val="002D4F03"/>
    <w:rsid w:val="002D518C"/>
    <w:rsid w:val="002D5427"/>
    <w:rsid w:val="002D54EE"/>
    <w:rsid w:val="002D54FF"/>
    <w:rsid w:val="002D5642"/>
    <w:rsid w:val="002D58BE"/>
    <w:rsid w:val="002D59AC"/>
    <w:rsid w:val="002D6F69"/>
    <w:rsid w:val="002D7657"/>
    <w:rsid w:val="002E02EB"/>
    <w:rsid w:val="002E0978"/>
    <w:rsid w:val="002E11F2"/>
    <w:rsid w:val="002E188B"/>
    <w:rsid w:val="002E2A4A"/>
    <w:rsid w:val="002E2E53"/>
    <w:rsid w:val="002E2F17"/>
    <w:rsid w:val="002E3217"/>
    <w:rsid w:val="002E3316"/>
    <w:rsid w:val="002E3612"/>
    <w:rsid w:val="002E370C"/>
    <w:rsid w:val="002E37E7"/>
    <w:rsid w:val="002E3FC2"/>
    <w:rsid w:val="002E4267"/>
    <w:rsid w:val="002E4DE1"/>
    <w:rsid w:val="002E4EDE"/>
    <w:rsid w:val="002E51B0"/>
    <w:rsid w:val="002E557E"/>
    <w:rsid w:val="002E56DE"/>
    <w:rsid w:val="002E666E"/>
    <w:rsid w:val="002E6958"/>
    <w:rsid w:val="002E6C29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180"/>
    <w:rsid w:val="002F28F9"/>
    <w:rsid w:val="002F2A4C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2F7DFC"/>
    <w:rsid w:val="0030020B"/>
    <w:rsid w:val="00300599"/>
    <w:rsid w:val="00300A76"/>
    <w:rsid w:val="00301549"/>
    <w:rsid w:val="00301862"/>
    <w:rsid w:val="00301B90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2CF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690"/>
    <w:rsid w:val="00315CAF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7DA"/>
    <w:rsid w:val="00321A0A"/>
    <w:rsid w:val="00321ACC"/>
    <w:rsid w:val="0032205E"/>
    <w:rsid w:val="00322300"/>
    <w:rsid w:val="003223AF"/>
    <w:rsid w:val="003224B8"/>
    <w:rsid w:val="00322FB5"/>
    <w:rsid w:val="00323C48"/>
    <w:rsid w:val="00324249"/>
    <w:rsid w:val="003242F6"/>
    <w:rsid w:val="00324626"/>
    <w:rsid w:val="00324C4F"/>
    <w:rsid w:val="0032505F"/>
    <w:rsid w:val="003253DB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B02"/>
    <w:rsid w:val="00330D13"/>
    <w:rsid w:val="00330F4E"/>
    <w:rsid w:val="003316FA"/>
    <w:rsid w:val="0033171E"/>
    <w:rsid w:val="00331EC2"/>
    <w:rsid w:val="00332021"/>
    <w:rsid w:val="00332F16"/>
    <w:rsid w:val="0033324A"/>
    <w:rsid w:val="00334395"/>
    <w:rsid w:val="003344C3"/>
    <w:rsid w:val="0033485D"/>
    <w:rsid w:val="00334E75"/>
    <w:rsid w:val="00334E7F"/>
    <w:rsid w:val="00334EB5"/>
    <w:rsid w:val="00335689"/>
    <w:rsid w:val="00335F65"/>
    <w:rsid w:val="00335FB5"/>
    <w:rsid w:val="0033650C"/>
    <w:rsid w:val="003367EA"/>
    <w:rsid w:val="0034005C"/>
    <w:rsid w:val="00340456"/>
    <w:rsid w:val="003409FD"/>
    <w:rsid w:val="00341138"/>
    <w:rsid w:val="003411E1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D5C"/>
    <w:rsid w:val="003451D4"/>
    <w:rsid w:val="0034535A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2D18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5EFB"/>
    <w:rsid w:val="00356095"/>
    <w:rsid w:val="00356428"/>
    <w:rsid w:val="003565F4"/>
    <w:rsid w:val="00356634"/>
    <w:rsid w:val="00356E44"/>
    <w:rsid w:val="003571C0"/>
    <w:rsid w:val="00357307"/>
    <w:rsid w:val="0035764C"/>
    <w:rsid w:val="003577C2"/>
    <w:rsid w:val="00357C3D"/>
    <w:rsid w:val="00357C99"/>
    <w:rsid w:val="00360E2F"/>
    <w:rsid w:val="00361515"/>
    <w:rsid w:val="00361606"/>
    <w:rsid w:val="00361BD7"/>
    <w:rsid w:val="00363C42"/>
    <w:rsid w:val="003650E2"/>
    <w:rsid w:val="00365772"/>
    <w:rsid w:val="00366301"/>
    <w:rsid w:val="00366841"/>
    <w:rsid w:val="00366A8D"/>
    <w:rsid w:val="00366D07"/>
    <w:rsid w:val="00367031"/>
    <w:rsid w:val="0036708E"/>
    <w:rsid w:val="003670DA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749"/>
    <w:rsid w:val="00376A45"/>
    <w:rsid w:val="00376B11"/>
    <w:rsid w:val="00376C0F"/>
    <w:rsid w:val="003777E7"/>
    <w:rsid w:val="00377C14"/>
    <w:rsid w:val="00377DF5"/>
    <w:rsid w:val="00377F40"/>
    <w:rsid w:val="003800A7"/>
    <w:rsid w:val="0038050D"/>
    <w:rsid w:val="003807AC"/>
    <w:rsid w:val="003807EB"/>
    <w:rsid w:val="0038109C"/>
    <w:rsid w:val="0038118B"/>
    <w:rsid w:val="00381A10"/>
    <w:rsid w:val="00381B89"/>
    <w:rsid w:val="00382316"/>
    <w:rsid w:val="00382680"/>
    <w:rsid w:val="0038287F"/>
    <w:rsid w:val="00382992"/>
    <w:rsid w:val="00382C55"/>
    <w:rsid w:val="00382CE3"/>
    <w:rsid w:val="00382E52"/>
    <w:rsid w:val="003830DD"/>
    <w:rsid w:val="003832BC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36E"/>
    <w:rsid w:val="0038680C"/>
    <w:rsid w:val="00386B81"/>
    <w:rsid w:val="00386ED8"/>
    <w:rsid w:val="00386F2E"/>
    <w:rsid w:val="00387302"/>
    <w:rsid w:val="003902E0"/>
    <w:rsid w:val="003903EC"/>
    <w:rsid w:val="00390CB5"/>
    <w:rsid w:val="00390ED1"/>
    <w:rsid w:val="00391DBF"/>
    <w:rsid w:val="00392D2C"/>
    <w:rsid w:val="00392D98"/>
    <w:rsid w:val="00393326"/>
    <w:rsid w:val="003935FD"/>
    <w:rsid w:val="00393E66"/>
    <w:rsid w:val="00394075"/>
    <w:rsid w:val="00394661"/>
    <w:rsid w:val="00394A92"/>
    <w:rsid w:val="00395074"/>
    <w:rsid w:val="00395B72"/>
    <w:rsid w:val="00395D4F"/>
    <w:rsid w:val="00395F3E"/>
    <w:rsid w:val="0039659E"/>
    <w:rsid w:val="00396884"/>
    <w:rsid w:val="00396C50"/>
    <w:rsid w:val="0039727F"/>
    <w:rsid w:val="00397384"/>
    <w:rsid w:val="00397DDA"/>
    <w:rsid w:val="003A05EB"/>
    <w:rsid w:val="003A0839"/>
    <w:rsid w:val="003A0E52"/>
    <w:rsid w:val="003A1CD6"/>
    <w:rsid w:val="003A24EB"/>
    <w:rsid w:val="003A25C7"/>
    <w:rsid w:val="003A2B81"/>
    <w:rsid w:val="003A2BF9"/>
    <w:rsid w:val="003A3260"/>
    <w:rsid w:val="003A3B92"/>
    <w:rsid w:val="003A4244"/>
    <w:rsid w:val="003A4723"/>
    <w:rsid w:val="003A4ECC"/>
    <w:rsid w:val="003A554E"/>
    <w:rsid w:val="003A56B0"/>
    <w:rsid w:val="003A5BC2"/>
    <w:rsid w:val="003A5DE8"/>
    <w:rsid w:val="003A60F9"/>
    <w:rsid w:val="003A6F7F"/>
    <w:rsid w:val="003A6FBE"/>
    <w:rsid w:val="003A797F"/>
    <w:rsid w:val="003A7E3C"/>
    <w:rsid w:val="003B00D8"/>
    <w:rsid w:val="003B059E"/>
    <w:rsid w:val="003B15BC"/>
    <w:rsid w:val="003B1A5E"/>
    <w:rsid w:val="003B1B6B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82F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3E4"/>
    <w:rsid w:val="003C25AE"/>
    <w:rsid w:val="003C275C"/>
    <w:rsid w:val="003C2764"/>
    <w:rsid w:val="003C2D0A"/>
    <w:rsid w:val="003C2D10"/>
    <w:rsid w:val="003C308A"/>
    <w:rsid w:val="003C3355"/>
    <w:rsid w:val="003C340A"/>
    <w:rsid w:val="003C37C4"/>
    <w:rsid w:val="003C3DAD"/>
    <w:rsid w:val="003C3EA6"/>
    <w:rsid w:val="003C3EB3"/>
    <w:rsid w:val="003C499B"/>
    <w:rsid w:val="003C512A"/>
    <w:rsid w:val="003C5148"/>
    <w:rsid w:val="003C5567"/>
    <w:rsid w:val="003C5917"/>
    <w:rsid w:val="003C5E5E"/>
    <w:rsid w:val="003C629C"/>
    <w:rsid w:val="003C6399"/>
    <w:rsid w:val="003C67B0"/>
    <w:rsid w:val="003C6955"/>
    <w:rsid w:val="003C71BF"/>
    <w:rsid w:val="003C7986"/>
    <w:rsid w:val="003D006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629"/>
    <w:rsid w:val="003D3B31"/>
    <w:rsid w:val="003D3DF1"/>
    <w:rsid w:val="003D3E62"/>
    <w:rsid w:val="003D3F9B"/>
    <w:rsid w:val="003D458D"/>
    <w:rsid w:val="003D4642"/>
    <w:rsid w:val="003D4BE6"/>
    <w:rsid w:val="003D509B"/>
    <w:rsid w:val="003D50A4"/>
    <w:rsid w:val="003D5273"/>
    <w:rsid w:val="003D568A"/>
    <w:rsid w:val="003D5AFE"/>
    <w:rsid w:val="003D5BFA"/>
    <w:rsid w:val="003D5DDA"/>
    <w:rsid w:val="003D5F7D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487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D7C"/>
    <w:rsid w:val="003E3E84"/>
    <w:rsid w:val="003E4103"/>
    <w:rsid w:val="003E4324"/>
    <w:rsid w:val="003E4A53"/>
    <w:rsid w:val="003E4C42"/>
    <w:rsid w:val="003E4CBD"/>
    <w:rsid w:val="003E5923"/>
    <w:rsid w:val="003F0567"/>
    <w:rsid w:val="003F0959"/>
    <w:rsid w:val="003F17F2"/>
    <w:rsid w:val="003F2021"/>
    <w:rsid w:val="003F23B3"/>
    <w:rsid w:val="003F2B9E"/>
    <w:rsid w:val="003F2C2D"/>
    <w:rsid w:val="003F3229"/>
    <w:rsid w:val="003F404F"/>
    <w:rsid w:val="003F41D8"/>
    <w:rsid w:val="003F44C7"/>
    <w:rsid w:val="003F468B"/>
    <w:rsid w:val="003F53C9"/>
    <w:rsid w:val="003F59D5"/>
    <w:rsid w:val="003F6388"/>
    <w:rsid w:val="003F65A1"/>
    <w:rsid w:val="003F703E"/>
    <w:rsid w:val="003F7DC4"/>
    <w:rsid w:val="004007F1"/>
    <w:rsid w:val="0040103D"/>
    <w:rsid w:val="004011B9"/>
    <w:rsid w:val="00401201"/>
    <w:rsid w:val="00401270"/>
    <w:rsid w:val="00401476"/>
    <w:rsid w:val="00401910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912"/>
    <w:rsid w:val="00411FFD"/>
    <w:rsid w:val="00412653"/>
    <w:rsid w:val="0041317E"/>
    <w:rsid w:val="00413258"/>
    <w:rsid w:val="004135E1"/>
    <w:rsid w:val="004137D9"/>
    <w:rsid w:val="00413E44"/>
    <w:rsid w:val="004142BD"/>
    <w:rsid w:val="004145B2"/>
    <w:rsid w:val="00414B15"/>
    <w:rsid w:val="00415813"/>
    <w:rsid w:val="00416A4A"/>
    <w:rsid w:val="00416DD8"/>
    <w:rsid w:val="00416FDB"/>
    <w:rsid w:val="0042002D"/>
    <w:rsid w:val="004206FD"/>
    <w:rsid w:val="004208E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7A98"/>
    <w:rsid w:val="004301F8"/>
    <w:rsid w:val="004302A6"/>
    <w:rsid w:val="004305B2"/>
    <w:rsid w:val="004309E5"/>
    <w:rsid w:val="00430AD7"/>
    <w:rsid w:val="00430C8D"/>
    <w:rsid w:val="00430F7F"/>
    <w:rsid w:val="00431117"/>
    <w:rsid w:val="0043113B"/>
    <w:rsid w:val="00431993"/>
    <w:rsid w:val="00431ADE"/>
    <w:rsid w:val="00431B1E"/>
    <w:rsid w:val="00431D8B"/>
    <w:rsid w:val="00432366"/>
    <w:rsid w:val="004324DF"/>
    <w:rsid w:val="0043296A"/>
    <w:rsid w:val="00432D0B"/>
    <w:rsid w:val="00433224"/>
    <w:rsid w:val="004339D7"/>
    <w:rsid w:val="00433E95"/>
    <w:rsid w:val="00433F30"/>
    <w:rsid w:val="00434074"/>
    <w:rsid w:val="00434984"/>
    <w:rsid w:val="0043684E"/>
    <w:rsid w:val="0043710F"/>
    <w:rsid w:val="00437690"/>
    <w:rsid w:val="00437BE8"/>
    <w:rsid w:val="00440700"/>
    <w:rsid w:val="00440710"/>
    <w:rsid w:val="00442949"/>
    <w:rsid w:val="00442C1B"/>
    <w:rsid w:val="00443917"/>
    <w:rsid w:val="00443DDF"/>
    <w:rsid w:val="00444742"/>
    <w:rsid w:val="00444EAD"/>
    <w:rsid w:val="0044505C"/>
    <w:rsid w:val="00445147"/>
    <w:rsid w:val="004452D3"/>
    <w:rsid w:val="00445777"/>
    <w:rsid w:val="00445852"/>
    <w:rsid w:val="004460E6"/>
    <w:rsid w:val="004472F0"/>
    <w:rsid w:val="00447966"/>
    <w:rsid w:val="00447C7D"/>
    <w:rsid w:val="00447FBA"/>
    <w:rsid w:val="0045003B"/>
    <w:rsid w:val="00450109"/>
    <w:rsid w:val="00450725"/>
    <w:rsid w:val="0045074D"/>
    <w:rsid w:val="00450A2B"/>
    <w:rsid w:val="00450B18"/>
    <w:rsid w:val="0045102A"/>
    <w:rsid w:val="00451124"/>
    <w:rsid w:val="004515E9"/>
    <w:rsid w:val="0045180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330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4A7"/>
    <w:rsid w:val="00460660"/>
    <w:rsid w:val="004608AF"/>
    <w:rsid w:val="00460CA7"/>
    <w:rsid w:val="00460D53"/>
    <w:rsid w:val="00461766"/>
    <w:rsid w:val="004619E3"/>
    <w:rsid w:val="004623CE"/>
    <w:rsid w:val="004623E3"/>
    <w:rsid w:val="0046291B"/>
    <w:rsid w:val="00462929"/>
    <w:rsid w:val="00462B5A"/>
    <w:rsid w:val="00462FAD"/>
    <w:rsid w:val="004630FD"/>
    <w:rsid w:val="0046351E"/>
    <w:rsid w:val="004639CD"/>
    <w:rsid w:val="00464CD1"/>
    <w:rsid w:val="00464FB6"/>
    <w:rsid w:val="00465677"/>
    <w:rsid w:val="004662A2"/>
    <w:rsid w:val="004669D4"/>
    <w:rsid w:val="004670D0"/>
    <w:rsid w:val="004671B4"/>
    <w:rsid w:val="0046724B"/>
    <w:rsid w:val="0046725C"/>
    <w:rsid w:val="0047023D"/>
    <w:rsid w:val="004703BB"/>
    <w:rsid w:val="0047190C"/>
    <w:rsid w:val="00471BB8"/>
    <w:rsid w:val="00471DEA"/>
    <w:rsid w:val="00472325"/>
    <w:rsid w:val="00472562"/>
    <w:rsid w:val="00472F1C"/>
    <w:rsid w:val="004739FE"/>
    <w:rsid w:val="00473BA5"/>
    <w:rsid w:val="0047409B"/>
    <w:rsid w:val="00474120"/>
    <w:rsid w:val="004749F9"/>
    <w:rsid w:val="00474F00"/>
    <w:rsid w:val="00475565"/>
    <w:rsid w:val="0047576E"/>
    <w:rsid w:val="004757F3"/>
    <w:rsid w:val="00475C30"/>
    <w:rsid w:val="00475F54"/>
    <w:rsid w:val="00476226"/>
    <w:rsid w:val="00476AB5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3AFF"/>
    <w:rsid w:val="00484026"/>
    <w:rsid w:val="0048418A"/>
    <w:rsid w:val="00484E30"/>
    <w:rsid w:val="004857F6"/>
    <w:rsid w:val="00485B1F"/>
    <w:rsid w:val="00486846"/>
    <w:rsid w:val="00486951"/>
    <w:rsid w:val="004870E2"/>
    <w:rsid w:val="0048770B"/>
    <w:rsid w:val="004902D4"/>
    <w:rsid w:val="00491013"/>
    <w:rsid w:val="004910AE"/>
    <w:rsid w:val="004915E0"/>
    <w:rsid w:val="0049190C"/>
    <w:rsid w:val="004919EF"/>
    <w:rsid w:val="00491CCC"/>
    <w:rsid w:val="00491D9F"/>
    <w:rsid w:val="00491ED5"/>
    <w:rsid w:val="0049248D"/>
    <w:rsid w:val="004924C5"/>
    <w:rsid w:val="00492702"/>
    <w:rsid w:val="00492778"/>
    <w:rsid w:val="004929E5"/>
    <w:rsid w:val="00492AEE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1EF"/>
    <w:rsid w:val="004973CF"/>
    <w:rsid w:val="004977CF"/>
    <w:rsid w:val="00497FB2"/>
    <w:rsid w:val="004A0014"/>
    <w:rsid w:val="004A068C"/>
    <w:rsid w:val="004A0763"/>
    <w:rsid w:val="004A1549"/>
    <w:rsid w:val="004A15FC"/>
    <w:rsid w:val="004A1A72"/>
    <w:rsid w:val="004A3C82"/>
    <w:rsid w:val="004A3D6C"/>
    <w:rsid w:val="004A3D8E"/>
    <w:rsid w:val="004A441F"/>
    <w:rsid w:val="004A4688"/>
    <w:rsid w:val="004A46BD"/>
    <w:rsid w:val="004A4909"/>
    <w:rsid w:val="004A659E"/>
    <w:rsid w:val="004A66B0"/>
    <w:rsid w:val="004A721D"/>
    <w:rsid w:val="004A7A53"/>
    <w:rsid w:val="004B0AD6"/>
    <w:rsid w:val="004B0F93"/>
    <w:rsid w:val="004B117A"/>
    <w:rsid w:val="004B1679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181"/>
    <w:rsid w:val="004B454D"/>
    <w:rsid w:val="004B4990"/>
    <w:rsid w:val="004B60B9"/>
    <w:rsid w:val="004B6609"/>
    <w:rsid w:val="004B6677"/>
    <w:rsid w:val="004B66EF"/>
    <w:rsid w:val="004B6DA7"/>
    <w:rsid w:val="004B7534"/>
    <w:rsid w:val="004B7861"/>
    <w:rsid w:val="004B7980"/>
    <w:rsid w:val="004C0A8D"/>
    <w:rsid w:val="004C19AE"/>
    <w:rsid w:val="004C1A9D"/>
    <w:rsid w:val="004C2787"/>
    <w:rsid w:val="004C2788"/>
    <w:rsid w:val="004C2B2E"/>
    <w:rsid w:val="004C2E99"/>
    <w:rsid w:val="004C3648"/>
    <w:rsid w:val="004C44E3"/>
    <w:rsid w:val="004C47DB"/>
    <w:rsid w:val="004C4965"/>
    <w:rsid w:val="004C52E6"/>
    <w:rsid w:val="004C549E"/>
    <w:rsid w:val="004C5729"/>
    <w:rsid w:val="004C57B7"/>
    <w:rsid w:val="004C5AE4"/>
    <w:rsid w:val="004C60F1"/>
    <w:rsid w:val="004C682A"/>
    <w:rsid w:val="004C6A73"/>
    <w:rsid w:val="004C79D7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D7E"/>
    <w:rsid w:val="004D3DF5"/>
    <w:rsid w:val="004D3E8B"/>
    <w:rsid w:val="004D3F58"/>
    <w:rsid w:val="004D4536"/>
    <w:rsid w:val="004D45CD"/>
    <w:rsid w:val="004D4627"/>
    <w:rsid w:val="004D5692"/>
    <w:rsid w:val="004D6F88"/>
    <w:rsid w:val="004D71CD"/>
    <w:rsid w:val="004D7AD2"/>
    <w:rsid w:val="004E0401"/>
    <w:rsid w:val="004E0D93"/>
    <w:rsid w:val="004E0E35"/>
    <w:rsid w:val="004E0E41"/>
    <w:rsid w:val="004E0EFF"/>
    <w:rsid w:val="004E1943"/>
    <w:rsid w:val="004E1CB7"/>
    <w:rsid w:val="004E1D95"/>
    <w:rsid w:val="004E214F"/>
    <w:rsid w:val="004E22C6"/>
    <w:rsid w:val="004E24D5"/>
    <w:rsid w:val="004E25D9"/>
    <w:rsid w:val="004E26DB"/>
    <w:rsid w:val="004E28EC"/>
    <w:rsid w:val="004E2CC1"/>
    <w:rsid w:val="004E2EBC"/>
    <w:rsid w:val="004E2FC3"/>
    <w:rsid w:val="004E3025"/>
    <w:rsid w:val="004E3586"/>
    <w:rsid w:val="004E36BB"/>
    <w:rsid w:val="004E3860"/>
    <w:rsid w:val="004E3B3C"/>
    <w:rsid w:val="004E3D5A"/>
    <w:rsid w:val="004E3DBD"/>
    <w:rsid w:val="004E3E87"/>
    <w:rsid w:val="004E42B5"/>
    <w:rsid w:val="004E4BC8"/>
    <w:rsid w:val="004E4CC5"/>
    <w:rsid w:val="004E4ECF"/>
    <w:rsid w:val="004E5E88"/>
    <w:rsid w:val="004E5E8D"/>
    <w:rsid w:val="004E61C1"/>
    <w:rsid w:val="004E6228"/>
    <w:rsid w:val="004E7A0E"/>
    <w:rsid w:val="004E7E65"/>
    <w:rsid w:val="004F0386"/>
    <w:rsid w:val="004F0D8B"/>
    <w:rsid w:val="004F1713"/>
    <w:rsid w:val="004F1BA7"/>
    <w:rsid w:val="004F1E1C"/>
    <w:rsid w:val="004F1F0C"/>
    <w:rsid w:val="004F2296"/>
    <w:rsid w:val="004F3912"/>
    <w:rsid w:val="004F3C7B"/>
    <w:rsid w:val="004F4772"/>
    <w:rsid w:val="004F566C"/>
    <w:rsid w:val="004F5ADA"/>
    <w:rsid w:val="004F5E06"/>
    <w:rsid w:val="004F63C8"/>
    <w:rsid w:val="004F6F75"/>
    <w:rsid w:val="004F7046"/>
    <w:rsid w:val="004F70CE"/>
    <w:rsid w:val="004F72C7"/>
    <w:rsid w:val="005006B9"/>
    <w:rsid w:val="00500736"/>
    <w:rsid w:val="005010A8"/>
    <w:rsid w:val="00502B79"/>
    <w:rsid w:val="00502DD5"/>
    <w:rsid w:val="00503316"/>
    <w:rsid w:val="00503A04"/>
    <w:rsid w:val="005048E5"/>
    <w:rsid w:val="00505F80"/>
    <w:rsid w:val="005061F6"/>
    <w:rsid w:val="0050632C"/>
    <w:rsid w:val="00506384"/>
    <w:rsid w:val="00506929"/>
    <w:rsid w:val="0050693A"/>
    <w:rsid w:val="005071CC"/>
    <w:rsid w:val="00507601"/>
    <w:rsid w:val="0050770E"/>
    <w:rsid w:val="00507DC4"/>
    <w:rsid w:val="005104EE"/>
    <w:rsid w:val="00510778"/>
    <w:rsid w:val="00511185"/>
    <w:rsid w:val="00511220"/>
    <w:rsid w:val="00511EB5"/>
    <w:rsid w:val="00512B07"/>
    <w:rsid w:val="00513422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D05"/>
    <w:rsid w:val="005164DD"/>
    <w:rsid w:val="0051698F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3D5"/>
    <w:rsid w:val="005247B3"/>
    <w:rsid w:val="005254F4"/>
    <w:rsid w:val="0052564B"/>
    <w:rsid w:val="00525BB0"/>
    <w:rsid w:val="00525D3F"/>
    <w:rsid w:val="00525DDE"/>
    <w:rsid w:val="0052671F"/>
    <w:rsid w:val="00526A47"/>
    <w:rsid w:val="00526BF8"/>
    <w:rsid w:val="00527B42"/>
    <w:rsid w:val="00530D12"/>
    <w:rsid w:val="00530D4B"/>
    <w:rsid w:val="0053128B"/>
    <w:rsid w:val="005314A3"/>
    <w:rsid w:val="00531949"/>
    <w:rsid w:val="0053196D"/>
    <w:rsid w:val="00531BC6"/>
    <w:rsid w:val="00531BC9"/>
    <w:rsid w:val="005324D6"/>
    <w:rsid w:val="005329D0"/>
    <w:rsid w:val="0053312F"/>
    <w:rsid w:val="00533317"/>
    <w:rsid w:val="00533F1F"/>
    <w:rsid w:val="00533FD2"/>
    <w:rsid w:val="00534512"/>
    <w:rsid w:val="00534671"/>
    <w:rsid w:val="00534F54"/>
    <w:rsid w:val="00535EF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798"/>
    <w:rsid w:val="00542AC7"/>
    <w:rsid w:val="00542D1D"/>
    <w:rsid w:val="00543643"/>
    <w:rsid w:val="00544E01"/>
    <w:rsid w:val="0054527E"/>
    <w:rsid w:val="00545F5D"/>
    <w:rsid w:val="0054607B"/>
    <w:rsid w:val="005469AB"/>
    <w:rsid w:val="00547231"/>
    <w:rsid w:val="0054734E"/>
    <w:rsid w:val="005479AE"/>
    <w:rsid w:val="00547B03"/>
    <w:rsid w:val="00547E51"/>
    <w:rsid w:val="005508F2"/>
    <w:rsid w:val="00550FEA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4E2"/>
    <w:rsid w:val="0055554D"/>
    <w:rsid w:val="00555901"/>
    <w:rsid w:val="00555BA1"/>
    <w:rsid w:val="00555BD3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301"/>
    <w:rsid w:val="005629F4"/>
    <w:rsid w:val="00562F36"/>
    <w:rsid w:val="00562FD6"/>
    <w:rsid w:val="00563272"/>
    <w:rsid w:val="00563DDF"/>
    <w:rsid w:val="00563F83"/>
    <w:rsid w:val="005641A5"/>
    <w:rsid w:val="00564BCA"/>
    <w:rsid w:val="00564D66"/>
    <w:rsid w:val="00565069"/>
    <w:rsid w:val="00565B19"/>
    <w:rsid w:val="00566258"/>
    <w:rsid w:val="0056675F"/>
    <w:rsid w:val="00566974"/>
    <w:rsid w:val="00566E96"/>
    <w:rsid w:val="005671D3"/>
    <w:rsid w:val="00567470"/>
    <w:rsid w:val="00567578"/>
    <w:rsid w:val="00567879"/>
    <w:rsid w:val="00567D86"/>
    <w:rsid w:val="00570621"/>
    <w:rsid w:val="00570F66"/>
    <w:rsid w:val="00571CA0"/>
    <w:rsid w:val="00571EC2"/>
    <w:rsid w:val="00572EDF"/>
    <w:rsid w:val="00572FAF"/>
    <w:rsid w:val="0057318F"/>
    <w:rsid w:val="00573624"/>
    <w:rsid w:val="005737A9"/>
    <w:rsid w:val="00573DD3"/>
    <w:rsid w:val="00573FB2"/>
    <w:rsid w:val="00574171"/>
    <w:rsid w:val="005743A9"/>
    <w:rsid w:val="0057446E"/>
    <w:rsid w:val="00574487"/>
    <w:rsid w:val="005745D1"/>
    <w:rsid w:val="00574A93"/>
    <w:rsid w:val="00574D48"/>
    <w:rsid w:val="00574F63"/>
    <w:rsid w:val="0057679D"/>
    <w:rsid w:val="0057691C"/>
    <w:rsid w:val="0057693F"/>
    <w:rsid w:val="00577B8A"/>
    <w:rsid w:val="00580563"/>
    <w:rsid w:val="00581E17"/>
    <w:rsid w:val="00581FCB"/>
    <w:rsid w:val="0058229E"/>
    <w:rsid w:val="005825C1"/>
    <w:rsid w:val="00582E20"/>
    <w:rsid w:val="00583472"/>
    <w:rsid w:val="00584280"/>
    <w:rsid w:val="005842EB"/>
    <w:rsid w:val="00584EFE"/>
    <w:rsid w:val="005855F5"/>
    <w:rsid w:val="00586527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30D"/>
    <w:rsid w:val="0059399E"/>
    <w:rsid w:val="00593A00"/>
    <w:rsid w:val="00594060"/>
    <w:rsid w:val="00594076"/>
    <w:rsid w:val="0059489B"/>
    <w:rsid w:val="00595398"/>
    <w:rsid w:val="00595BF8"/>
    <w:rsid w:val="00595C93"/>
    <w:rsid w:val="005963D8"/>
    <w:rsid w:val="005965F7"/>
    <w:rsid w:val="00596CD1"/>
    <w:rsid w:val="00596D4F"/>
    <w:rsid w:val="0059727D"/>
    <w:rsid w:val="005972FF"/>
    <w:rsid w:val="005975F4"/>
    <w:rsid w:val="005979D3"/>
    <w:rsid w:val="00597D16"/>
    <w:rsid w:val="00597E0D"/>
    <w:rsid w:val="005A0347"/>
    <w:rsid w:val="005A0A95"/>
    <w:rsid w:val="005A0C51"/>
    <w:rsid w:val="005A0E08"/>
    <w:rsid w:val="005A1152"/>
    <w:rsid w:val="005A15C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5D65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73B4"/>
    <w:rsid w:val="005B7AC0"/>
    <w:rsid w:val="005B7FB6"/>
    <w:rsid w:val="005C007F"/>
    <w:rsid w:val="005C0FA1"/>
    <w:rsid w:val="005C11C0"/>
    <w:rsid w:val="005C1460"/>
    <w:rsid w:val="005C1E79"/>
    <w:rsid w:val="005C20E7"/>
    <w:rsid w:val="005C22F0"/>
    <w:rsid w:val="005C259E"/>
    <w:rsid w:val="005C377B"/>
    <w:rsid w:val="005C3DEE"/>
    <w:rsid w:val="005C3F42"/>
    <w:rsid w:val="005C4360"/>
    <w:rsid w:val="005C4853"/>
    <w:rsid w:val="005C4ABE"/>
    <w:rsid w:val="005C548E"/>
    <w:rsid w:val="005C553A"/>
    <w:rsid w:val="005C6539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3A40"/>
    <w:rsid w:val="005D40BB"/>
    <w:rsid w:val="005D4DFA"/>
    <w:rsid w:val="005D4F98"/>
    <w:rsid w:val="005D51C5"/>
    <w:rsid w:val="005D5A01"/>
    <w:rsid w:val="005D5E5A"/>
    <w:rsid w:val="005D6717"/>
    <w:rsid w:val="005D6952"/>
    <w:rsid w:val="005D72A6"/>
    <w:rsid w:val="005D7CFC"/>
    <w:rsid w:val="005D7F1F"/>
    <w:rsid w:val="005E023A"/>
    <w:rsid w:val="005E0B1C"/>
    <w:rsid w:val="005E0D13"/>
    <w:rsid w:val="005E0FE9"/>
    <w:rsid w:val="005E12CD"/>
    <w:rsid w:val="005E167C"/>
    <w:rsid w:val="005E1D75"/>
    <w:rsid w:val="005E203B"/>
    <w:rsid w:val="005E258B"/>
    <w:rsid w:val="005E3530"/>
    <w:rsid w:val="005E3666"/>
    <w:rsid w:val="005E3B19"/>
    <w:rsid w:val="005E3B52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19"/>
    <w:rsid w:val="005E7B7A"/>
    <w:rsid w:val="005E7DC8"/>
    <w:rsid w:val="005F0308"/>
    <w:rsid w:val="005F052B"/>
    <w:rsid w:val="005F165F"/>
    <w:rsid w:val="005F27E3"/>
    <w:rsid w:val="005F295E"/>
    <w:rsid w:val="005F358C"/>
    <w:rsid w:val="005F3B42"/>
    <w:rsid w:val="005F3E29"/>
    <w:rsid w:val="005F41B6"/>
    <w:rsid w:val="005F4266"/>
    <w:rsid w:val="005F52DC"/>
    <w:rsid w:val="005F5655"/>
    <w:rsid w:val="005F56FC"/>
    <w:rsid w:val="005F589C"/>
    <w:rsid w:val="005F59B6"/>
    <w:rsid w:val="005F6258"/>
    <w:rsid w:val="005F64E4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2A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0DB"/>
    <w:rsid w:val="006114C7"/>
    <w:rsid w:val="006117BC"/>
    <w:rsid w:val="00611EDD"/>
    <w:rsid w:val="00612785"/>
    <w:rsid w:val="00612793"/>
    <w:rsid w:val="00612D1A"/>
    <w:rsid w:val="00613869"/>
    <w:rsid w:val="00613E13"/>
    <w:rsid w:val="006143E8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5FCA"/>
    <w:rsid w:val="0061646C"/>
    <w:rsid w:val="00616C1E"/>
    <w:rsid w:val="00617C6C"/>
    <w:rsid w:val="00617EF5"/>
    <w:rsid w:val="0062005D"/>
    <w:rsid w:val="006208DB"/>
    <w:rsid w:val="00620F2B"/>
    <w:rsid w:val="0062185C"/>
    <w:rsid w:val="00621B05"/>
    <w:rsid w:val="00621C3A"/>
    <w:rsid w:val="00622ACC"/>
    <w:rsid w:val="0062357C"/>
    <w:rsid w:val="00623C6C"/>
    <w:rsid w:val="006246ED"/>
    <w:rsid w:val="00624744"/>
    <w:rsid w:val="006253EA"/>
    <w:rsid w:val="00625883"/>
    <w:rsid w:val="0062619D"/>
    <w:rsid w:val="006266F4"/>
    <w:rsid w:val="00626813"/>
    <w:rsid w:val="006269C2"/>
    <w:rsid w:val="00626D1C"/>
    <w:rsid w:val="00626D45"/>
    <w:rsid w:val="00626DEA"/>
    <w:rsid w:val="00630316"/>
    <w:rsid w:val="006305EC"/>
    <w:rsid w:val="006306B9"/>
    <w:rsid w:val="006307B0"/>
    <w:rsid w:val="006308A2"/>
    <w:rsid w:val="00630E36"/>
    <w:rsid w:val="00631223"/>
    <w:rsid w:val="00631739"/>
    <w:rsid w:val="0063178D"/>
    <w:rsid w:val="00631E41"/>
    <w:rsid w:val="00632298"/>
    <w:rsid w:val="0063255B"/>
    <w:rsid w:val="0063349C"/>
    <w:rsid w:val="00633DFE"/>
    <w:rsid w:val="00634479"/>
    <w:rsid w:val="00634500"/>
    <w:rsid w:val="00635C81"/>
    <w:rsid w:val="00636AA8"/>
    <w:rsid w:val="00637E12"/>
    <w:rsid w:val="0064005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243"/>
    <w:rsid w:val="00643445"/>
    <w:rsid w:val="00643740"/>
    <w:rsid w:val="00643B59"/>
    <w:rsid w:val="006446ED"/>
    <w:rsid w:val="006451A3"/>
    <w:rsid w:val="00646717"/>
    <w:rsid w:val="006468DF"/>
    <w:rsid w:val="00646B9B"/>
    <w:rsid w:val="006476C8"/>
    <w:rsid w:val="006500C1"/>
    <w:rsid w:val="00650746"/>
    <w:rsid w:val="00650904"/>
    <w:rsid w:val="00650F0B"/>
    <w:rsid w:val="0065107B"/>
    <w:rsid w:val="0065129F"/>
    <w:rsid w:val="0065198D"/>
    <w:rsid w:val="006519A4"/>
    <w:rsid w:val="00651C87"/>
    <w:rsid w:val="0065299A"/>
    <w:rsid w:val="0065349A"/>
    <w:rsid w:val="00653BA8"/>
    <w:rsid w:val="00653EBE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1C0"/>
    <w:rsid w:val="00660215"/>
    <w:rsid w:val="006604AF"/>
    <w:rsid w:val="00660552"/>
    <w:rsid w:val="0066058F"/>
    <w:rsid w:val="00660CB2"/>
    <w:rsid w:val="00660D46"/>
    <w:rsid w:val="006615DF"/>
    <w:rsid w:val="0066190A"/>
    <w:rsid w:val="00661C98"/>
    <w:rsid w:val="00661CDB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511"/>
    <w:rsid w:val="006677F6"/>
    <w:rsid w:val="0067056A"/>
    <w:rsid w:val="00670A2A"/>
    <w:rsid w:val="00670CE1"/>
    <w:rsid w:val="006710DA"/>
    <w:rsid w:val="006720C6"/>
    <w:rsid w:val="00672AAB"/>
    <w:rsid w:val="00672D00"/>
    <w:rsid w:val="00673428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7C8"/>
    <w:rsid w:val="006768DA"/>
    <w:rsid w:val="006771D2"/>
    <w:rsid w:val="00677312"/>
    <w:rsid w:val="00677519"/>
    <w:rsid w:val="0067782E"/>
    <w:rsid w:val="006801D1"/>
    <w:rsid w:val="00680453"/>
    <w:rsid w:val="00680C7B"/>
    <w:rsid w:val="00680EDC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69A4"/>
    <w:rsid w:val="00687019"/>
    <w:rsid w:val="00687AD7"/>
    <w:rsid w:val="00687BA7"/>
    <w:rsid w:val="00687BAB"/>
    <w:rsid w:val="00690455"/>
    <w:rsid w:val="00690502"/>
    <w:rsid w:val="006906FC"/>
    <w:rsid w:val="00690707"/>
    <w:rsid w:val="006907E7"/>
    <w:rsid w:val="006909BC"/>
    <w:rsid w:val="006913BA"/>
    <w:rsid w:val="006913F6"/>
    <w:rsid w:val="0069144D"/>
    <w:rsid w:val="00691815"/>
    <w:rsid w:val="00692589"/>
    <w:rsid w:val="00692E79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E4C"/>
    <w:rsid w:val="006A0DAD"/>
    <w:rsid w:val="006A1752"/>
    <w:rsid w:val="006A1DD6"/>
    <w:rsid w:val="006A21F7"/>
    <w:rsid w:val="006A224E"/>
    <w:rsid w:val="006A24FB"/>
    <w:rsid w:val="006A2866"/>
    <w:rsid w:val="006A2A0F"/>
    <w:rsid w:val="006A3A5F"/>
    <w:rsid w:val="006A3C73"/>
    <w:rsid w:val="006A44C2"/>
    <w:rsid w:val="006A4C0E"/>
    <w:rsid w:val="006A5133"/>
    <w:rsid w:val="006A527B"/>
    <w:rsid w:val="006A592B"/>
    <w:rsid w:val="006A595F"/>
    <w:rsid w:val="006A5BC8"/>
    <w:rsid w:val="006A5E35"/>
    <w:rsid w:val="006A606B"/>
    <w:rsid w:val="006A6402"/>
    <w:rsid w:val="006A69DB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1375"/>
    <w:rsid w:val="006B250C"/>
    <w:rsid w:val="006B3BD0"/>
    <w:rsid w:val="006B3CEF"/>
    <w:rsid w:val="006B3D6E"/>
    <w:rsid w:val="006B4AE5"/>
    <w:rsid w:val="006B4E5A"/>
    <w:rsid w:val="006B4EAA"/>
    <w:rsid w:val="006B50F9"/>
    <w:rsid w:val="006B5A42"/>
    <w:rsid w:val="006B5A79"/>
    <w:rsid w:val="006B60DE"/>
    <w:rsid w:val="006B61B3"/>
    <w:rsid w:val="006B6BBD"/>
    <w:rsid w:val="006B6C85"/>
    <w:rsid w:val="006B6FFA"/>
    <w:rsid w:val="006B7600"/>
    <w:rsid w:val="006B7A88"/>
    <w:rsid w:val="006B7B05"/>
    <w:rsid w:val="006B7B38"/>
    <w:rsid w:val="006B7C82"/>
    <w:rsid w:val="006B7E1A"/>
    <w:rsid w:val="006C02BB"/>
    <w:rsid w:val="006C0521"/>
    <w:rsid w:val="006C068D"/>
    <w:rsid w:val="006C08CF"/>
    <w:rsid w:val="006C0FF1"/>
    <w:rsid w:val="006C1651"/>
    <w:rsid w:val="006C2475"/>
    <w:rsid w:val="006C2C52"/>
    <w:rsid w:val="006C2C9F"/>
    <w:rsid w:val="006C41DF"/>
    <w:rsid w:val="006C4336"/>
    <w:rsid w:val="006C4766"/>
    <w:rsid w:val="006C48AF"/>
    <w:rsid w:val="006C5186"/>
    <w:rsid w:val="006C60B2"/>
    <w:rsid w:val="006C65CE"/>
    <w:rsid w:val="006C6A37"/>
    <w:rsid w:val="006C7580"/>
    <w:rsid w:val="006C7606"/>
    <w:rsid w:val="006C7844"/>
    <w:rsid w:val="006D0252"/>
    <w:rsid w:val="006D035E"/>
    <w:rsid w:val="006D0B55"/>
    <w:rsid w:val="006D10A3"/>
    <w:rsid w:val="006D15C8"/>
    <w:rsid w:val="006D1766"/>
    <w:rsid w:val="006D2274"/>
    <w:rsid w:val="006D2790"/>
    <w:rsid w:val="006D2BC5"/>
    <w:rsid w:val="006D2D02"/>
    <w:rsid w:val="006D2DAC"/>
    <w:rsid w:val="006D3B38"/>
    <w:rsid w:val="006D40D3"/>
    <w:rsid w:val="006D414B"/>
    <w:rsid w:val="006D4958"/>
    <w:rsid w:val="006D54DB"/>
    <w:rsid w:val="006D5686"/>
    <w:rsid w:val="006D5754"/>
    <w:rsid w:val="006D6231"/>
    <w:rsid w:val="006D65E8"/>
    <w:rsid w:val="006D7493"/>
    <w:rsid w:val="006D7A9C"/>
    <w:rsid w:val="006E014C"/>
    <w:rsid w:val="006E02DE"/>
    <w:rsid w:val="006E0615"/>
    <w:rsid w:val="006E088B"/>
    <w:rsid w:val="006E094A"/>
    <w:rsid w:val="006E168B"/>
    <w:rsid w:val="006E1A18"/>
    <w:rsid w:val="006E1A3A"/>
    <w:rsid w:val="006E2255"/>
    <w:rsid w:val="006E2F5B"/>
    <w:rsid w:val="006E2FCC"/>
    <w:rsid w:val="006E3064"/>
    <w:rsid w:val="006E3089"/>
    <w:rsid w:val="006E3625"/>
    <w:rsid w:val="006E3C31"/>
    <w:rsid w:val="006E49ED"/>
    <w:rsid w:val="006E4EE9"/>
    <w:rsid w:val="006E5216"/>
    <w:rsid w:val="006E56F1"/>
    <w:rsid w:val="006E571D"/>
    <w:rsid w:val="006E5720"/>
    <w:rsid w:val="006E599C"/>
    <w:rsid w:val="006E6E80"/>
    <w:rsid w:val="006E6ECB"/>
    <w:rsid w:val="006E70B1"/>
    <w:rsid w:val="006E7218"/>
    <w:rsid w:val="006E7437"/>
    <w:rsid w:val="006E744C"/>
    <w:rsid w:val="006E7853"/>
    <w:rsid w:val="006F079F"/>
    <w:rsid w:val="006F081C"/>
    <w:rsid w:val="006F189F"/>
    <w:rsid w:val="006F18DF"/>
    <w:rsid w:val="006F1C45"/>
    <w:rsid w:val="006F1DA5"/>
    <w:rsid w:val="006F1EBB"/>
    <w:rsid w:val="006F1F6A"/>
    <w:rsid w:val="006F20F9"/>
    <w:rsid w:val="006F2458"/>
    <w:rsid w:val="006F2572"/>
    <w:rsid w:val="006F26B7"/>
    <w:rsid w:val="006F2810"/>
    <w:rsid w:val="006F298A"/>
    <w:rsid w:val="006F29AB"/>
    <w:rsid w:val="006F2C8E"/>
    <w:rsid w:val="006F2F88"/>
    <w:rsid w:val="006F34BC"/>
    <w:rsid w:val="006F3623"/>
    <w:rsid w:val="006F3908"/>
    <w:rsid w:val="006F3EDD"/>
    <w:rsid w:val="006F4A49"/>
    <w:rsid w:val="006F4BE4"/>
    <w:rsid w:val="006F5409"/>
    <w:rsid w:val="006F5D0D"/>
    <w:rsid w:val="006F71E7"/>
    <w:rsid w:val="006F7FE4"/>
    <w:rsid w:val="007016D4"/>
    <w:rsid w:val="0070184F"/>
    <w:rsid w:val="00701A77"/>
    <w:rsid w:val="00701D55"/>
    <w:rsid w:val="00702207"/>
    <w:rsid w:val="00702C1E"/>
    <w:rsid w:val="00702F95"/>
    <w:rsid w:val="0070358C"/>
    <w:rsid w:val="00703D72"/>
    <w:rsid w:val="00703E97"/>
    <w:rsid w:val="007042D1"/>
    <w:rsid w:val="0070460B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14D"/>
    <w:rsid w:val="00710278"/>
    <w:rsid w:val="0071027D"/>
    <w:rsid w:val="00710D62"/>
    <w:rsid w:val="00710E9C"/>
    <w:rsid w:val="00711051"/>
    <w:rsid w:val="00713715"/>
    <w:rsid w:val="007147F6"/>
    <w:rsid w:val="00714B89"/>
    <w:rsid w:val="00714F95"/>
    <w:rsid w:val="00715CCA"/>
    <w:rsid w:val="0071642C"/>
    <w:rsid w:val="0071657C"/>
    <w:rsid w:val="00716622"/>
    <w:rsid w:val="00716719"/>
    <w:rsid w:val="00717214"/>
    <w:rsid w:val="007172AD"/>
    <w:rsid w:val="00717579"/>
    <w:rsid w:val="0072047E"/>
    <w:rsid w:val="007207EE"/>
    <w:rsid w:val="00720884"/>
    <w:rsid w:val="00721B6B"/>
    <w:rsid w:val="00721EC7"/>
    <w:rsid w:val="00722B62"/>
    <w:rsid w:val="007230E6"/>
    <w:rsid w:val="007232D5"/>
    <w:rsid w:val="007234D2"/>
    <w:rsid w:val="00723A52"/>
    <w:rsid w:val="00723A5B"/>
    <w:rsid w:val="0072473E"/>
    <w:rsid w:val="00724A42"/>
    <w:rsid w:val="0072505A"/>
    <w:rsid w:val="007250A9"/>
    <w:rsid w:val="00725CEA"/>
    <w:rsid w:val="00726043"/>
    <w:rsid w:val="0072626F"/>
    <w:rsid w:val="00726683"/>
    <w:rsid w:val="0072683D"/>
    <w:rsid w:val="00726F9F"/>
    <w:rsid w:val="0072760D"/>
    <w:rsid w:val="0072793E"/>
    <w:rsid w:val="00727AA2"/>
    <w:rsid w:val="00727DCF"/>
    <w:rsid w:val="00727DE0"/>
    <w:rsid w:val="0073005A"/>
    <w:rsid w:val="00730790"/>
    <w:rsid w:val="00730DFE"/>
    <w:rsid w:val="0073128E"/>
    <w:rsid w:val="00731AE4"/>
    <w:rsid w:val="00732768"/>
    <w:rsid w:val="0073284D"/>
    <w:rsid w:val="00732AB8"/>
    <w:rsid w:val="00732ABB"/>
    <w:rsid w:val="0073382F"/>
    <w:rsid w:val="00733F45"/>
    <w:rsid w:val="00734041"/>
    <w:rsid w:val="00734156"/>
    <w:rsid w:val="007342AB"/>
    <w:rsid w:val="00734647"/>
    <w:rsid w:val="00734D6D"/>
    <w:rsid w:val="00734DD4"/>
    <w:rsid w:val="007367D6"/>
    <w:rsid w:val="00736BB2"/>
    <w:rsid w:val="00736D10"/>
    <w:rsid w:val="00737255"/>
    <w:rsid w:val="00737378"/>
    <w:rsid w:val="007375AB"/>
    <w:rsid w:val="007377D8"/>
    <w:rsid w:val="00737DDD"/>
    <w:rsid w:val="00737E27"/>
    <w:rsid w:val="00737E56"/>
    <w:rsid w:val="007404C1"/>
    <w:rsid w:val="00740548"/>
    <w:rsid w:val="00740816"/>
    <w:rsid w:val="007409BD"/>
    <w:rsid w:val="00740BF1"/>
    <w:rsid w:val="007410CE"/>
    <w:rsid w:val="007412AD"/>
    <w:rsid w:val="00741752"/>
    <w:rsid w:val="007420A4"/>
    <w:rsid w:val="007420FD"/>
    <w:rsid w:val="007427E3"/>
    <w:rsid w:val="00742DDC"/>
    <w:rsid w:val="007434CC"/>
    <w:rsid w:val="00743707"/>
    <w:rsid w:val="007437C8"/>
    <w:rsid w:val="00743951"/>
    <w:rsid w:val="00743D13"/>
    <w:rsid w:val="00743E28"/>
    <w:rsid w:val="007440BB"/>
    <w:rsid w:val="0074469E"/>
    <w:rsid w:val="0074473E"/>
    <w:rsid w:val="00744BEE"/>
    <w:rsid w:val="00744FD8"/>
    <w:rsid w:val="00745096"/>
    <w:rsid w:val="0074563A"/>
    <w:rsid w:val="0074570F"/>
    <w:rsid w:val="00745ACC"/>
    <w:rsid w:val="00745E7A"/>
    <w:rsid w:val="007465FE"/>
    <w:rsid w:val="00746AD4"/>
    <w:rsid w:val="00747DDE"/>
    <w:rsid w:val="00750179"/>
    <w:rsid w:val="007504BD"/>
    <w:rsid w:val="00750BFD"/>
    <w:rsid w:val="00750E8E"/>
    <w:rsid w:val="007515F9"/>
    <w:rsid w:val="007518E7"/>
    <w:rsid w:val="007524B7"/>
    <w:rsid w:val="00752C01"/>
    <w:rsid w:val="00753706"/>
    <w:rsid w:val="00753F21"/>
    <w:rsid w:val="007542C4"/>
    <w:rsid w:val="007543CF"/>
    <w:rsid w:val="007544EA"/>
    <w:rsid w:val="00754592"/>
    <w:rsid w:val="0075486D"/>
    <w:rsid w:val="007549FE"/>
    <w:rsid w:val="00754F0A"/>
    <w:rsid w:val="007559E4"/>
    <w:rsid w:val="00755F88"/>
    <w:rsid w:val="00755FC9"/>
    <w:rsid w:val="007564D6"/>
    <w:rsid w:val="007565FE"/>
    <w:rsid w:val="007567B6"/>
    <w:rsid w:val="007569ED"/>
    <w:rsid w:val="00756BB1"/>
    <w:rsid w:val="00756CCD"/>
    <w:rsid w:val="00756F96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47E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17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0689"/>
    <w:rsid w:val="007714CB"/>
    <w:rsid w:val="007714FB"/>
    <w:rsid w:val="00771681"/>
    <w:rsid w:val="00772144"/>
    <w:rsid w:val="00772B27"/>
    <w:rsid w:val="00773538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835"/>
    <w:rsid w:val="0078105C"/>
    <w:rsid w:val="007814ED"/>
    <w:rsid w:val="007815E1"/>
    <w:rsid w:val="0078181D"/>
    <w:rsid w:val="00782555"/>
    <w:rsid w:val="007825C3"/>
    <w:rsid w:val="00782D64"/>
    <w:rsid w:val="007832DE"/>
    <w:rsid w:val="00783D8F"/>
    <w:rsid w:val="0078403F"/>
    <w:rsid w:val="00784346"/>
    <w:rsid w:val="0078511A"/>
    <w:rsid w:val="0078558C"/>
    <w:rsid w:val="0078574E"/>
    <w:rsid w:val="007864D4"/>
    <w:rsid w:val="00786581"/>
    <w:rsid w:val="00786B03"/>
    <w:rsid w:val="007872B5"/>
    <w:rsid w:val="00787767"/>
    <w:rsid w:val="00787815"/>
    <w:rsid w:val="007907E7"/>
    <w:rsid w:val="0079173E"/>
    <w:rsid w:val="00791790"/>
    <w:rsid w:val="00791C84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28C"/>
    <w:rsid w:val="007A04B6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A7E81"/>
    <w:rsid w:val="007B04A3"/>
    <w:rsid w:val="007B062A"/>
    <w:rsid w:val="007B084B"/>
    <w:rsid w:val="007B0A2F"/>
    <w:rsid w:val="007B1B88"/>
    <w:rsid w:val="007B2080"/>
    <w:rsid w:val="007B29B5"/>
    <w:rsid w:val="007B2A55"/>
    <w:rsid w:val="007B30B9"/>
    <w:rsid w:val="007B3441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B7EBE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333E"/>
    <w:rsid w:val="007C36D9"/>
    <w:rsid w:val="007C3CC3"/>
    <w:rsid w:val="007C3E78"/>
    <w:rsid w:val="007C41C8"/>
    <w:rsid w:val="007C4532"/>
    <w:rsid w:val="007C4589"/>
    <w:rsid w:val="007C4A02"/>
    <w:rsid w:val="007C4F84"/>
    <w:rsid w:val="007C513F"/>
    <w:rsid w:val="007C55D7"/>
    <w:rsid w:val="007C59A6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263"/>
    <w:rsid w:val="007D237C"/>
    <w:rsid w:val="007D33DB"/>
    <w:rsid w:val="007D3D42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BDB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71F"/>
    <w:rsid w:val="007E3976"/>
    <w:rsid w:val="007E3D77"/>
    <w:rsid w:val="007E3EA4"/>
    <w:rsid w:val="007E401A"/>
    <w:rsid w:val="007E4113"/>
    <w:rsid w:val="007E4442"/>
    <w:rsid w:val="007E4998"/>
    <w:rsid w:val="007E4A58"/>
    <w:rsid w:val="007E4C66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63E"/>
    <w:rsid w:val="007F2917"/>
    <w:rsid w:val="007F2CEC"/>
    <w:rsid w:val="007F33E8"/>
    <w:rsid w:val="007F41FB"/>
    <w:rsid w:val="007F4A5B"/>
    <w:rsid w:val="007F5438"/>
    <w:rsid w:val="007F552C"/>
    <w:rsid w:val="007F5927"/>
    <w:rsid w:val="007F5BA3"/>
    <w:rsid w:val="007F62BC"/>
    <w:rsid w:val="007F662A"/>
    <w:rsid w:val="007F7991"/>
    <w:rsid w:val="007F7C3C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56A"/>
    <w:rsid w:val="00804773"/>
    <w:rsid w:val="0080485A"/>
    <w:rsid w:val="00804937"/>
    <w:rsid w:val="0080572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1D43"/>
    <w:rsid w:val="00812A9F"/>
    <w:rsid w:val="00813476"/>
    <w:rsid w:val="0081482E"/>
    <w:rsid w:val="00814BCC"/>
    <w:rsid w:val="0081519F"/>
    <w:rsid w:val="00815819"/>
    <w:rsid w:val="00816673"/>
    <w:rsid w:val="00816BA2"/>
    <w:rsid w:val="0081701E"/>
    <w:rsid w:val="0081724B"/>
    <w:rsid w:val="00817350"/>
    <w:rsid w:val="0081793F"/>
    <w:rsid w:val="00817985"/>
    <w:rsid w:val="00820304"/>
    <w:rsid w:val="008206E5"/>
    <w:rsid w:val="00821225"/>
    <w:rsid w:val="0082199E"/>
    <w:rsid w:val="008219B8"/>
    <w:rsid w:val="00821DE9"/>
    <w:rsid w:val="00823747"/>
    <w:rsid w:val="00823958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5873"/>
    <w:rsid w:val="00826137"/>
    <w:rsid w:val="0082683F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F8B"/>
    <w:rsid w:val="008338AF"/>
    <w:rsid w:val="00834868"/>
    <w:rsid w:val="008349F7"/>
    <w:rsid w:val="00835FA7"/>
    <w:rsid w:val="00836FC2"/>
    <w:rsid w:val="008376D6"/>
    <w:rsid w:val="0083799E"/>
    <w:rsid w:val="00840D34"/>
    <w:rsid w:val="00841576"/>
    <w:rsid w:val="00841D95"/>
    <w:rsid w:val="008422E9"/>
    <w:rsid w:val="0084253E"/>
    <w:rsid w:val="00842611"/>
    <w:rsid w:val="00842A37"/>
    <w:rsid w:val="00842CAE"/>
    <w:rsid w:val="00842DA1"/>
    <w:rsid w:val="00844555"/>
    <w:rsid w:val="008447DF"/>
    <w:rsid w:val="008449A7"/>
    <w:rsid w:val="00844D4C"/>
    <w:rsid w:val="00844DED"/>
    <w:rsid w:val="00844EA3"/>
    <w:rsid w:val="00845606"/>
    <w:rsid w:val="0084562C"/>
    <w:rsid w:val="00845D80"/>
    <w:rsid w:val="00846A04"/>
    <w:rsid w:val="00846E78"/>
    <w:rsid w:val="0084739C"/>
    <w:rsid w:val="008506F8"/>
    <w:rsid w:val="00850DA4"/>
    <w:rsid w:val="0085121E"/>
    <w:rsid w:val="00851967"/>
    <w:rsid w:val="0085254F"/>
    <w:rsid w:val="00853573"/>
    <w:rsid w:val="0085364B"/>
    <w:rsid w:val="00853974"/>
    <w:rsid w:val="00853CC3"/>
    <w:rsid w:val="008542B3"/>
    <w:rsid w:val="00854354"/>
    <w:rsid w:val="00854C7F"/>
    <w:rsid w:val="00855125"/>
    <w:rsid w:val="00855BFD"/>
    <w:rsid w:val="0085611B"/>
    <w:rsid w:val="008561D4"/>
    <w:rsid w:val="00856662"/>
    <w:rsid w:val="00856FB6"/>
    <w:rsid w:val="00857420"/>
    <w:rsid w:val="00857E26"/>
    <w:rsid w:val="00860EDF"/>
    <w:rsid w:val="00860F97"/>
    <w:rsid w:val="00861174"/>
    <w:rsid w:val="00861263"/>
    <w:rsid w:val="0086153C"/>
    <w:rsid w:val="0086165F"/>
    <w:rsid w:val="008619E8"/>
    <w:rsid w:val="00861CC2"/>
    <w:rsid w:val="00861F57"/>
    <w:rsid w:val="008624F1"/>
    <w:rsid w:val="008625E0"/>
    <w:rsid w:val="008627EE"/>
    <w:rsid w:val="00862C7C"/>
    <w:rsid w:val="00863B28"/>
    <w:rsid w:val="00864159"/>
    <w:rsid w:val="008643BD"/>
    <w:rsid w:val="00864434"/>
    <w:rsid w:val="00864563"/>
    <w:rsid w:val="008659F6"/>
    <w:rsid w:val="00866F15"/>
    <w:rsid w:val="00866F83"/>
    <w:rsid w:val="00867016"/>
    <w:rsid w:val="00867412"/>
    <w:rsid w:val="008675E7"/>
    <w:rsid w:val="0087011F"/>
    <w:rsid w:val="00870453"/>
    <w:rsid w:val="0087067F"/>
    <w:rsid w:val="00870DFF"/>
    <w:rsid w:val="008712D7"/>
    <w:rsid w:val="00871414"/>
    <w:rsid w:val="00871529"/>
    <w:rsid w:val="008716A3"/>
    <w:rsid w:val="008716CF"/>
    <w:rsid w:val="00871779"/>
    <w:rsid w:val="00871E7A"/>
    <w:rsid w:val="00871F9D"/>
    <w:rsid w:val="0087215B"/>
    <w:rsid w:val="0087260B"/>
    <w:rsid w:val="00872DFE"/>
    <w:rsid w:val="00873134"/>
    <w:rsid w:val="008737B1"/>
    <w:rsid w:val="0087392F"/>
    <w:rsid w:val="00874093"/>
    <w:rsid w:val="0087440B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588"/>
    <w:rsid w:val="008846AC"/>
    <w:rsid w:val="008846B0"/>
    <w:rsid w:val="00884BD3"/>
    <w:rsid w:val="00884C7A"/>
    <w:rsid w:val="00884E0B"/>
    <w:rsid w:val="008853FD"/>
    <w:rsid w:val="008857FC"/>
    <w:rsid w:val="008863D3"/>
    <w:rsid w:val="00886B90"/>
    <w:rsid w:val="00886E0E"/>
    <w:rsid w:val="00886E17"/>
    <w:rsid w:val="008875B0"/>
    <w:rsid w:val="0088770B"/>
    <w:rsid w:val="00887BB6"/>
    <w:rsid w:val="00887BF4"/>
    <w:rsid w:val="00887C5F"/>
    <w:rsid w:val="00887C74"/>
    <w:rsid w:val="00891593"/>
    <w:rsid w:val="00891769"/>
    <w:rsid w:val="00891DAC"/>
    <w:rsid w:val="008925AD"/>
    <w:rsid w:val="0089368C"/>
    <w:rsid w:val="0089372C"/>
    <w:rsid w:val="008937E5"/>
    <w:rsid w:val="0089381A"/>
    <w:rsid w:val="00893A53"/>
    <w:rsid w:val="00893B0F"/>
    <w:rsid w:val="00893D17"/>
    <w:rsid w:val="0089447E"/>
    <w:rsid w:val="00895289"/>
    <w:rsid w:val="0089563F"/>
    <w:rsid w:val="00895DFC"/>
    <w:rsid w:val="008963DF"/>
    <w:rsid w:val="008970E6"/>
    <w:rsid w:val="0089728B"/>
    <w:rsid w:val="0089759A"/>
    <w:rsid w:val="0089792A"/>
    <w:rsid w:val="00897BBF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74C"/>
    <w:rsid w:val="008A3C5C"/>
    <w:rsid w:val="008A3E03"/>
    <w:rsid w:val="008A3F98"/>
    <w:rsid w:val="008A4449"/>
    <w:rsid w:val="008A461F"/>
    <w:rsid w:val="008A4B12"/>
    <w:rsid w:val="008A51DA"/>
    <w:rsid w:val="008A56BE"/>
    <w:rsid w:val="008A5876"/>
    <w:rsid w:val="008A5A12"/>
    <w:rsid w:val="008A5A79"/>
    <w:rsid w:val="008A5E84"/>
    <w:rsid w:val="008A60AF"/>
    <w:rsid w:val="008A66DB"/>
    <w:rsid w:val="008A67A8"/>
    <w:rsid w:val="008A697F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3BA"/>
    <w:rsid w:val="008B666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360"/>
    <w:rsid w:val="008C6A5E"/>
    <w:rsid w:val="008C6BBE"/>
    <w:rsid w:val="008C6C0A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814"/>
    <w:rsid w:val="008D5204"/>
    <w:rsid w:val="008D5F3D"/>
    <w:rsid w:val="008D6B54"/>
    <w:rsid w:val="008D6E67"/>
    <w:rsid w:val="008D7A6E"/>
    <w:rsid w:val="008D7D18"/>
    <w:rsid w:val="008E06B5"/>
    <w:rsid w:val="008E07F4"/>
    <w:rsid w:val="008E0983"/>
    <w:rsid w:val="008E2353"/>
    <w:rsid w:val="008E25B9"/>
    <w:rsid w:val="008E2DCC"/>
    <w:rsid w:val="008E2EF5"/>
    <w:rsid w:val="008E3714"/>
    <w:rsid w:val="008E38E6"/>
    <w:rsid w:val="008E3AAE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6D68"/>
    <w:rsid w:val="008E721F"/>
    <w:rsid w:val="008E776C"/>
    <w:rsid w:val="008E7BBB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403A"/>
    <w:rsid w:val="008F40B4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13F"/>
    <w:rsid w:val="008F76BB"/>
    <w:rsid w:val="008F7813"/>
    <w:rsid w:val="00900152"/>
    <w:rsid w:val="0090123E"/>
    <w:rsid w:val="00901ADC"/>
    <w:rsid w:val="00901E8E"/>
    <w:rsid w:val="0090230C"/>
    <w:rsid w:val="00902465"/>
    <w:rsid w:val="00902614"/>
    <w:rsid w:val="00903117"/>
    <w:rsid w:val="00903476"/>
    <w:rsid w:val="00903F38"/>
    <w:rsid w:val="0090442C"/>
    <w:rsid w:val="0090513B"/>
    <w:rsid w:val="00905D1A"/>
    <w:rsid w:val="00905D7F"/>
    <w:rsid w:val="00906088"/>
    <w:rsid w:val="00906A91"/>
    <w:rsid w:val="00906FDA"/>
    <w:rsid w:val="00907B94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6BE0"/>
    <w:rsid w:val="00917581"/>
    <w:rsid w:val="00917A41"/>
    <w:rsid w:val="00917AF4"/>
    <w:rsid w:val="009207C2"/>
    <w:rsid w:val="00922545"/>
    <w:rsid w:val="00922A33"/>
    <w:rsid w:val="00922C29"/>
    <w:rsid w:val="00922C75"/>
    <w:rsid w:val="00923669"/>
    <w:rsid w:val="00924167"/>
    <w:rsid w:val="00924A90"/>
    <w:rsid w:val="009253F3"/>
    <w:rsid w:val="00925565"/>
    <w:rsid w:val="009262E4"/>
    <w:rsid w:val="00927CFF"/>
    <w:rsid w:val="00930098"/>
    <w:rsid w:val="009301E5"/>
    <w:rsid w:val="0093061F"/>
    <w:rsid w:val="00931135"/>
    <w:rsid w:val="009313C7"/>
    <w:rsid w:val="00931565"/>
    <w:rsid w:val="00931927"/>
    <w:rsid w:val="009327E3"/>
    <w:rsid w:val="00932B95"/>
    <w:rsid w:val="00932C98"/>
    <w:rsid w:val="009331D6"/>
    <w:rsid w:val="009339A2"/>
    <w:rsid w:val="0093407C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355"/>
    <w:rsid w:val="009404F2"/>
    <w:rsid w:val="00940712"/>
    <w:rsid w:val="009407ED"/>
    <w:rsid w:val="009417F5"/>
    <w:rsid w:val="00941B2B"/>
    <w:rsid w:val="00942F58"/>
    <w:rsid w:val="00943225"/>
    <w:rsid w:val="0094336A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5D31"/>
    <w:rsid w:val="00946A91"/>
    <w:rsid w:val="009477DE"/>
    <w:rsid w:val="00950090"/>
    <w:rsid w:val="0095020E"/>
    <w:rsid w:val="00950B1A"/>
    <w:rsid w:val="00951036"/>
    <w:rsid w:val="009512B4"/>
    <w:rsid w:val="00951584"/>
    <w:rsid w:val="009518A5"/>
    <w:rsid w:val="009529CD"/>
    <w:rsid w:val="00953225"/>
    <w:rsid w:val="00953279"/>
    <w:rsid w:val="0095342C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0"/>
    <w:rsid w:val="00955B04"/>
    <w:rsid w:val="00955B77"/>
    <w:rsid w:val="0095611F"/>
    <w:rsid w:val="009576FC"/>
    <w:rsid w:val="00957CC4"/>
    <w:rsid w:val="00957D2E"/>
    <w:rsid w:val="00957EFB"/>
    <w:rsid w:val="00960A76"/>
    <w:rsid w:val="00961564"/>
    <w:rsid w:val="009618E6"/>
    <w:rsid w:val="00961C18"/>
    <w:rsid w:val="00961D39"/>
    <w:rsid w:val="00962145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007"/>
    <w:rsid w:val="009668B6"/>
    <w:rsid w:val="00966BD8"/>
    <w:rsid w:val="00966E7B"/>
    <w:rsid w:val="00967384"/>
    <w:rsid w:val="009674F5"/>
    <w:rsid w:val="009678BC"/>
    <w:rsid w:val="00967DEB"/>
    <w:rsid w:val="0097013E"/>
    <w:rsid w:val="00971B3F"/>
    <w:rsid w:val="00971DE1"/>
    <w:rsid w:val="00972462"/>
    <w:rsid w:val="00972F22"/>
    <w:rsid w:val="00973160"/>
    <w:rsid w:val="00973BD9"/>
    <w:rsid w:val="00974485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1E77"/>
    <w:rsid w:val="00982AA3"/>
    <w:rsid w:val="009837CB"/>
    <w:rsid w:val="00983D1F"/>
    <w:rsid w:val="00983F46"/>
    <w:rsid w:val="009848D9"/>
    <w:rsid w:val="00985622"/>
    <w:rsid w:val="0098584F"/>
    <w:rsid w:val="00985A74"/>
    <w:rsid w:val="00985AA4"/>
    <w:rsid w:val="00985B07"/>
    <w:rsid w:val="00985F0A"/>
    <w:rsid w:val="00986370"/>
    <w:rsid w:val="009869BF"/>
    <w:rsid w:val="00986DE6"/>
    <w:rsid w:val="009872B9"/>
    <w:rsid w:val="009877C4"/>
    <w:rsid w:val="00987D2D"/>
    <w:rsid w:val="00987E4D"/>
    <w:rsid w:val="00990081"/>
    <w:rsid w:val="009906F9"/>
    <w:rsid w:val="009909CB"/>
    <w:rsid w:val="0099115F"/>
    <w:rsid w:val="0099117F"/>
    <w:rsid w:val="0099169E"/>
    <w:rsid w:val="009916A5"/>
    <w:rsid w:val="009919FE"/>
    <w:rsid w:val="00991D72"/>
    <w:rsid w:val="009927D6"/>
    <w:rsid w:val="00992D54"/>
    <w:rsid w:val="009933EB"/>
    <w:rsid w:val="0099350A"/>
    <w:rsid w:val="0099452B"/>
    <w:rsid w:val="009947F9"/>
    <w:rsid w:val="00994E0F"/>
    <w:rsid w:val="009952E3"/>
    <w:rsid w:val="00995886"/>
    <w:rsid w:val="00995AAF"/>
    <w:rsid w:val="00995F02"/>
    <w:rsid w:val="00996861"/>
    <w:rsid w:val="00997005"/>
    <w:rsid w:val="0099700C"/>
    <w:rsid w:val="009970CF"/>
    <w:rsid w:val="009977D1"/>
    <w:rsid w:val="00997AD1"/>
    <w:rsid w:val="00997F46"/>
    <w:rsid w:val="00997FD7"/>
    <w:rsid w:val="009A0115"/>
    <w:rsid w:val="009A040A"/>
    <w:rsid w:val="009A040F"/>
    <w:rsid w:val="009A053E"/>
    <w:rsid w:val="009A08F2"/>
    <w:rsid w:val="009A0EF8"/>
    <w:rsid w:val="009A1054"/>
    <w:rsid w:val="009A14A0"/>
    <w:rsid w:val="009A19BA"/>
    <w:rsid w:val="009A201F"/>
    <w:rsid w:val="009A2174"/>
    <w:rsid w:val="009A26E4"/>
    <w:rsid w:val="009A27B0"/>
    <w:rsid w:val="009A3C26"/>
    <w:rsid w:val="009A3DEE"/>
    <w:rsid w:val="009A4671"/>
    <w:rsid w:val="009A484C"/>
    <w:rsid w:val="009A4CEB"/>
    <w:rsid w:val="009A51F5"/>
    <w:rsid w:val="009A570C"/>
    <w:rsid w:val="009A5DE3"/>
    <w:rsid w:val="009A5E5B"/>
    <w:rsid w:val="009A6333"/>
    <w:rsid w:val="009A69AB"/>
    <w:rsid w:val="009A6B8D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367A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909"/>
    <w:rsid w:val="009C0A6C"/>
    <w:rsid w:val="009C0C65"/>
    <w:rsid w:val="009C0F85"/>
    <w:rsid w:val="009C0FF6"/>
    <w:rsid w:val="009C15C5"/>
    <w:rsid w:val="009C1920"/>
    <w:rsid w:val="009C1FA4"/>
    <w:rsid w:val="009C2642"/>
    <w:rsid w:val="009C2B73"/>
    <w:rsid w:val="009C30D5"/>
    <w:rsid w:val="009C3259"/>
    <w:rsid w:val="009C3D61"/>
    <w:rsid w:val="009C4023"/>
    <w:rsid w:val="009C4497"/>
    <w:rsid w:val="009C4753"/>
    <w:rsid w:val="009C4BF2"/>
    <w:rsid w:val="009C5768"/>
    <w:rsid w:val="009C5BFA"/>
    <w:rsid w:val="009C6243"/>
    <w:rsid w:val="009C6E22"/>
    <w:rsid w:val="009C74D3"/>
    <w:rsid w:val="009C75A4"/>
    <w:rsid w:val="009C7616"/>
    <w:rsid w:val="009C79ED"/>
    <w:rsid w:val="009C7A8B"/>
    <w:rsid w:val="009D01E1"/>
    <w:rsid w:val="009D02BE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129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437"/>
    <w:rsid w:val="009E0489"/>
    <w:rsid w:val="009E0E73"/>
    <w:rsid w:val="009E137E"/>
    <w:rsid w:val="009E1AB9"/>
    <w:rsid w:val="009E1D53"/>
    <w:rsid w:val="009E26F4"/>
    <w:rsid w:val="009E347D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48"/>
    <w:rsid w:val="009F4799"/>
    <w:rsid w:val="009F4924"/>
    <w:rsid w:val="009F51DC"/>
    <w:rsid w:val="009F54A3"/>
    <w:rsid w:val="009F552A"/>
    <w:rsid w:val="009F5B91"/>
    <w:rsid w:val="009F5C3E"/>
    <w:rsid w:val="009F5D20"/>
    <w:rsid w:val="009F6D40"/>
    <w:rsid w:val="009F753A"/>
    <w:rsid w:val="009F7711"/>
    <w:rsid w:val="009F7EDA"/>
    <w:rsid w:val="009F7F4F"/>
    <w:rsid w:val="00A00241"/>
    <w:rsid w:val="00A01700"/>
    <w:rsid w:val="00A01775"/>
    <w:rsid w:val="00A01806"/>
    <w:rsid w:val="00A03011"/>
    <w:rsid w:val="00A036F9"/>
    <w:rsid w:val="00A042AA"/>
    <w:rsid w:val="00A04422"/>
    <w:rsid w:val="00A044D6"/>
    <w:rsid w:val="00A0599A"/>
    <w:rsid w:val="00A05D36"/>
    <w:rsid w:val="00A06912"/>
    <w:rsid w:val="00A07CC3"/>
    <w:rsid w:val="00A07EA7"/>
    <w:rsid w:val="00A100BE"/>
    <w:rsid w:val="00A10491"/>
    <w:rsid w:val="00A1078F"/>
    <w:rsid w:val="00A107FF"/>
    <w:rsid w:val="00A1088D"/>
    <w:rsid w:val="00A10890"/>
    <w:rsid w:val="00A10EE9"/>
    <w:rsid w:val="00A122F1"/>
    <w:rsid w:val="00A12881"/>
    <w:rsid w:val="00A12BA0"/>
    <w:rsid w:val="00A12BCF"/>
    <w:rsid w:val="00A13383"/>
    <w:rsid w:val="00A13971"/>
    <w:rsid w:val="00A13A0C"/>
    <w:rsid w:val="00A13A39"/>
    <w:rsid w:val="00A13BD2"/>
    <w:rsid w:val="00A14F6C"/>
    <w:rsid w:val="00A155E3"/>
    <w:rsid w:val="00A15E05"/>
    <w:rsid w:val="00A160A6"/>
    <w:rsid w:val="00A1654E"/>
    <w:rsid w:val="00A203D4"/>
    <w:rsid w:val="00A205D3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12C"/>
    <w:rsid w:val="00A24499"/>
    <w:rsid w:val="00A24624"/>
    <w:rsid w:val="00A25125"/>
    <w:rsid w:val="00A25188"/>
    <w:rsid w:val="00A256BE"/>
    <w:rsid w:val="00A27534"/>
    <w:rsid w:val="00A27BF4"/>
    <w:rsid w:val="00A305AE"/>
    <w:rsid w:val="00A31703"/>
    <w:rsid w:val="00A31F02"/>
    <w:rsid w:val="00A31FD6"/>
    <w:rsid w:val="00A31FFD"/>
    <w:rsid w:val="00A32A20"/>
    <w:rsid w:val="00A32D8D"/>
    <w:rsid w:val="00A32F43"/>
    <w:rsid w:val="00A33D5A"/>
    <w:rsid w:val="00A34753"/>
    <w:rsid w:val="00A34F17"/>
    <w:rsid w:val="00A354EA"/>
    <w:rsid w:val="00A35826"/>
    <w:rsid w:val="00A35C0E"/>
    <w:rsid w:val="00A3619E"/>
    <w:rsid w:val="00A361BC"/>
    <w:rsid w:val="00A3688D"/>
    <w:rsid w:val="00A36DEE"/>
    <w:rsid w:val="00A37189"/>
    <w:rsid w:val="00A40CEF"/>
    <w:rsid w:val="00A4159A"/>
    <w:rsid w:val="00A4184B"/>
    <w:rsid w:val="00A41BF5"/>
    <w:rsid w:val="00A429C3"/>
    <w:rsid w:val="00A42A23"/>
    <w:rsid w:val="00A43236"/>
    <w:rsid w:val="00A435BA"/>
    <w:rsid w:val="00A435F7"/>
    <w:rsid w:val="00A437D4"/>
    <w:rsid w:val="00A44928"/>
    <w:rsid w:val="00A46040"/>
    <w:rsid w:val="00A46650"/>
    <w:rsid w:val="00A46A16"/>
    <w:rsid w:val="00A46A8C"/>
    <w:rsid w:val="00A46CDE"/>
    <w:rsid w:val="00A46D2A"/>
    <w:rsid w:val="00A50728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6E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4FD"/>
    <w:rsid w:val="00A64187"/>
    <w:rsid w:val="00A641FA"/>
    <w:rsid w:val="00A64A43"/>
    <w:rsid w:val="00A64C7A"/>
    <w:rsid w:val="00A64FB1"/>
    <w:rsid w:val="00A650B7"/>
    <w:rsid w:val="00A65419"/>
    <w:rsid w:val="00A65606"/>
    <w:rsid w:val="00A65C0A"/>
    <w:rsid w:val="00A65D94"/>
    <w:rsid w:val="00A65FFD"/>
    <w:rsid w:val="00A6658E"/>
    <w:rsid w:val="00A665FF"/>
    <w:rsid w:val="00A67CE8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D5F"/>
    <w:rsid w:val="00A743FD"/>
    <w:rsid w:val="00A74455"/>
    <w:rsid w:val="00A744C3"/>
    <w:rsid w:val="00A74955"/>
    <w:rsid w:val="00A74F66"/>
    <w:rsid w:val="00A7501C"/>
    <w:rsid w:val="00A753EA"/>
    <w:rsid w:val="00A757E7"/>
    <w:rsid w:val="00A7583A"/>
    <w:rsid w:val="00A758FE"/>
    <w:rsid w:val="00A7592E"/>
    <w:rsid w:val="00A759BF"/>
    <w:rsid w:val="00A76239"/>
    <w:rsid w:val="00A774B7"/>
    <w:rsid w:val="00A77772"/>
    <w:rsid w:val="00A777E2"/>
    <w:rsid w:val="00A77EEE"/>
    <w:rsid w:val="00A80877"/>
    <w:rsid w:val="00A80F42"/>
    <w:rsid w:val="00A812EB"/>
    <w:rsid w:val="00A815C3"/>
    <w:rsid w:val="00A818A2"/>
    <w:rsid w:val="00A8197E"/>
    <w:rsid w:val="00A81BE7"/>
    <w:rsid w:val="00A81E8E"/>
    <w:rsid w:val="00A8219B"/>
    <w:rsid w:val="00A82427"/>
    <w:rsid w:val="00A82868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87890"/>
    <w:rsid w:val="00A903AE"/>
    <w:rsid w:val="00A904A4"/>
    <w:rsid w:val="00A9099B"/>
    <w:rsid w:val="00A90AA8"/>
    <w:rsid w:val="00A90FF1"/>
    <w:rsid w:val="00A91C6E"/>
    <w:rsid w:val="00A91E82"/>
    <w:rsid w:val="00A9283B"/>
    <w:rsid w:val="00A934EF"/>
    <w:rsid w:val="00A93F48"/>
    <w:rsid w:val="00A94413"/>
    <w:rsid w:val="00A945AD"/>
    <w:rsid w:val="00A94B65"/>
    <w:rsid w:val="00A94DD8"/>
    <w:rsid w:val="00A959F4"/>
    <w:rsid w:val="00A96AC4"/>
    <w:rsid w:val="00A97415"/>
    <w:rsid w:val="00A9781E"/>
    <w:rsid w:val="00A97B1A"/>
    <w:rsid w:val="00A97C83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3A78"/>
    <w:rsid w:val="00AA4167"/>
    <w:rsid w:val="00AA4848"/>
    <w:rsid w:val="00AA4866"/>
    <w:rsid w:val="00AA509E"/>
    <w:rsid w:val="00AA5CC6"/>
    <w:rsid w:val="00AA5F9F"/>
    <w:rsid w:val="00AA5FF3"/>
    <w:rsid w:val="00AA690C"/>
    <w:rsid w:val="00AA710F"/>
    <w:rsid w:val="00AA74F5"/>
    <w:rsid w:val="00AA7650"/>
    <w:rsid w:val="00AA7C1C"/>
    <w:rsid w:val="00AB0029"/>
    <w:rsid w:val="00AB11ED"/>
    <w:rsid w:val="00AB144D"/>
    <w:rsid w:val="00AB14FD"/>
    <w:rsid w:val="00AB158E"/>
    <w:rsid w:val="00AB18C6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1D0"/>
    <w:rsid w:val="00AC09BA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E8B"/>
    <w:rsid w:val="00AC5290"/>
    <w:rsid w:val="00AC5582"/>
    <w:rsid w:val="00AC66A4"/>
    <w:rsid w:val="00AC66AD"/>
    <w:rsid w:val="00AC678D"/>
    <w:rsid w:val="00AC68C3"/>
    <w:rsid w:val="00AC6946"/>
    <w:rsid w:val="00AC694E"/>
    <w:rsid w:val="00AC6E02"/>
    <w:rsid w:val="00AC73EE"/>
    <w:rsid w:val="00AD02A0"/>
    <w:rsid w:val="00AD03C9"/>
    <w:rsid w:val="00AD0F0F"/>
    <w:rsid w:val="00AD114B"/>
    <w:rsid w:val="00AD1190"/>
    <w:rsid w:val="00AD13E6"/>
    <w:rsid w:val="00AD1739"/>
    <w:rsid w:val="00AD1F5B"/>
    <w:rsid w:val="00AD203E"/>
    <w:rsid w:val="00AD2247"/>
    <w:rsid w:val="00AD2AB6"/>
    <w:rsid w:val="00AD2D2C"/>
    <w:rsid w:val="00AD2D59"/>
    <w:rsid w:val="00AD37EF"/>
    <w:rsid w:val="00AD3856"/>
    <w:rsid w:val="00AD3962"/>
    <w:rsid w:val="00AD3C92"/>
    <w:rsid w:val="00AD43CF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B27"/>
    <w:rsid w:val="00AD7FE1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50E"/>
    <w:rsid w:val="00AE471F"/>
    <w:rsid w:val="00AE4CEE"/>
    <w:rsid w:val="00AE5068"/>
    <w:rsid w:val="00AE6977"/>
    <w:rsid w:val="00AE6BAE"/>
    <w:rsid w:val="00AE6F99"/>
    <w:rsid w:val="00AE715C"/>
    <w:rsid w:val="00AE72B9"/>
    <w:rsid w:val="00AE771A"/>
    <w:rsid w:val="00AE7B36"/>
    <w:rsid w:val="00AF0126"/>
    <w:rsid w:val="00AF019F"/>
    <w:rsid w:val="00AF0542"/>
    <w:rsid w:val="00AF0670"/>
    <w:rsid w:val="00AF0A2F"/>
    <w:rsid w:val="00AF0A8D"/>
    <w:rsid w:val="00AF0C1D"/>
    <w:rsid w:val="00AF0F4C"/>
    <w:rsid w:val="00AF1141"/>
    <w:rsid w:val="00AF1C12"/>
    <w:rsid w:val="00AF1E9F"/>
    <w:rsid w:val="00AF2460"/>
    <w:rsid w:val="00AF3033"/>
    <w:rsid w:val="00AF3171"/>
    <w:rsid w:val="00AF3A80"/>
    <w:rsid w:val="00AF3B69"/>
    <w:rsid w:val="00AF42E2"/>
    <w:rsid w:val="00AF497B"/>
    <w:rsid w:val="00AF4A26"/>
    <w:rsid w:val="00AF4D45"/>
    <w:rsid w:val="00AF4E4A"/>
    <w:rsid w:val="00AF51E1"/>
    <w:rsid w:val="00AF5C47"/>
    <w:rsid w:val="00AF61D3"/>
    <w:rsid w:val="00AF6338"/>
    <w:rsid w:val="00AF7042"/>
    <w:rsid w:val="00AF74CF"/>
    <w:rsid w:val="00AF76DF"/>
    <w:rsid w:val="00AF7F6C"/>
    <w:rsid w:val="00B00583"/>
    <w:rsid w:val="00B00C92"/>
    <w:rsid w:val="00B014D2"/>
    <w:rsid w:val="00B01757"/>
    <w:rsid w:val="00B01DE7"/>
    <w:rsid w:val="00B01F63"/>
    <w:rsid w:val="00B01FBA"/>
    <w:rsid w:val="00B02302"/>
    <w:rsid w:val="00B02F46"/>
    <w:rsid w:val="00B038D8"/>
    <w:rsid w:val="00B045EF"/>
    <w:rsid w:val="00B04D59"/>
    <w:rsid w:val="00B05086"/>
    <w:rsid w:val="00B05B5D"/>
    <w:rsid w:val="00B06010"/>
    <w:rsid w:val="00B0650D"/>
    <w:rsid w:val="00B0675D"/>
    <w:rsid w:val="00B06783"/>
    <w:rsid w:val="00B06DAC"/>
    <w:rsid w:val="00B07582"/>
    <w:rsid w:val="00B077DB"/>
    <w:rsid w:val="00B07835"/>
    <w:rsid w:val="00B109EC"/>
    <w:rsid w:val="00B10A4C"/>
    <w:rsid w:val="00B113F0"/>
    <w:rsid w:val="00B114B7"/>
    <w:rsid w:val="00B1243E"/>
    <w:rsid w:val="00B12982"/>
    <w:rsid w:val="00B12C06"/>
    <w:rsid w:val="00B12D8D"/>
    <w:rsid w:val="00B1317C"/>
    <w:rsid w:val="00B13398"/>
    <w:rsid w:val="00B13DD4"/>
    <w:rsid w:val="00B13F63"/>
    <w:rsid w:val="00B13F72"/>
    <w:rsid w:val="00B144C4"/>
    <w:rsid w:val="00B145B1"/>
    <w:rsid w:val="00B154D3"/>
    <w:rsid w:val="00B1590D"/>
    <w:rsid w:val="00B15FBD"/>
    <w:rsid w:val="00B16102"/>
    <w:rsid w:val="00B16B9D"/>
    <w:rsid w:val="00B16BCF"/>
    <w:rsid w:val="00B17366"/>
    <w:rsid w:val="00B17792"/>
    <w:rsid w:val="00B17D41"/>
    <w:rsid w:val="00B200C7"/>
    <w:rsid w:val="00B21023"/>
    <w:rsid w:val="00B21692"/>
    <w:rsid w:val="00B21920"/>
    <w:rsid w:val="00B21AC2"/>
    <w:rsid w:val="00B21FED"/>
    <w:rsid w:val="00B223F9"/>
    <w:rsid w:val="00B22B09"/>
    <w:rsid w:val="00B232C5"/>
    <w:rsid w:val="00B24AE5"/>
    <w:rsid w:val="00B24F45"/>
    <w:rsid w:val="00B25123"/>
    <w:rsid w:val="00B252D7"/>
    <w:rsid w:val="00B25659"/>
    <w:rsid w:val="00B2593F"/>
    <w:rsid w:val="00B259A2"/>
    <w:rsid w:val="00B25A03"/>
    <w:rsid w:val="00B25A16"/>
    <w:rsid w:val="00B25B5A"/>
    <w:rsid w:val="00B2625E"/>
    <w:rsid w:val="00B26422"/>
    <w:rsid w:val="00B26A74"/>
    <w:rsid w:val="00B27084"/>
    <w:rsid w:val="00B27546"/>
    <w:rsid w:val="00B27E2C"/>
    <w:rsid w:val="00B27FAC"/>
    <w:rsid w:val="00B308F9"/>
    <w:rsid w:val="00B30C8C"/>
    <w:rsid w:val="00B30CF1"/>
    <w:rsid w:val="00B30D50"/>
    <w:rsid w:val="00B311B4"/>
    <w:rsid w:val="00B3151E"/>
    <w:rsid w:val="00B3161A"/>
    <w:rsid w:val="00B31B6A"/>
    <w:rsid w:val="00B32067"/>
    <w:rsid w:val="00B32E92"/>
    <w:rsid w:val="00B332F5"/>
    <w:rsid w:val="00B3355F"/>
    <w:rsid w:val="00B33B60"/>
    <w:rsid w:val="00B33BEB"/>
    <w:rsid w:val="00B34054"/>
    <w:rsid w:val="00B3451D"/>
    <w:rsid w:val="00B361A3"/>
    <w:rsid w:val="00B36A54"/>
    <w:rsid w:val="00B36AB3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F4E"/>
    <w:rsid w:val="00B462A2"/>
    <w:rsid w:val="00B52453"/>
    <w:rsid w:val="00B52C97"/>
    <w:rsid w:val="00B539AB"/>
    <w:rsid w:val="00B544EB"/>
    <w:rsid w:val="00B54688"/>
    <w:rsid w:val="00B551F1"/>
    <w:rsid w:val="00B554C7"/>
    <w:rsid w:val="00B55B18"/>
    <w:rsid w:val="00B55B3E"/>
    <w:rsid w:val="00B5653A"/>
    <w:rsid w:val="00B5657D"/>
    <w:rsid w:val="00B56B74"/>
    <w:rsid w:val="00B57093"/>
    <w:rsid w:val="00B571E8"/>
    <w:rsid w:val="00B57BCB"/>
    <w:rsid w:val="00B57C1C"/>
    <w:rsid w:val="00B60024"/>
    <w:rsid w:val="00B60C55"/>
    <w:rsid w:val="00B60C69"/>
    <w:rsid w:val="00B60DBD"/>
    <w:rsid w:val="00B61010"/>
    <w:rsid w:val="00B61306"/>
    <w:rsid w:val="00B61A49"/>
    <w:rsid w:val="00B6324B"/>
    <w:rsid w:val="00B637DD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67206"/>
    <w:rsid w:val="00B7015E"/>
    <w:rsid w:val="00B703D1"/>
    <w:rsid w:val="00B703EE"/>
    <w:rsid w:val="00B705FB"/>
    <w:rsid w:val="00B706A6"/>
    <w:rsid w:val="00B70A7F"/>
    <w:rsid w:val="00B70E93"/>
    <w:rsid w:val="00B7101F"/>
    <w:rsid w:val="00B715B4"/>
    <w:rsid w:val="00B71753"/>
    <w:rsid w:val="00B725B6"/>
    <w:rsid w:val="00B726B7"/>
    <w:rsid w:val="00B72E8A"/>
    <w:rsid w:val="00B72F77"/>
    <w:rsid w:val="00B73115"/>
    <w:rsid w:val="00B732BC"/>
    <w:rsid w:val="00B7334A"/>
    <w:rsid w:val="00B735C6"/>
    <w:rsid w:val="00B7410C"/>
    <w:rsid w:val="00B74283"/>
    <w:rsid w:val="00B74D6B"/>
    <w:rsid w:val="00B75345"/>
    <w:rsid w:val="00B75741"/>
    <w:rsid w:val="00B75A9C"/>
    <w:rsid w:val="00B75BB2"/>
    <w:rsid w:val="00B77402"/>
    <w:rsid w:val="00B775EE"/>
    <w:rsid w:val="00B77720"/>
    <w:rsid w:val="00B77EBD"/>
    <w:rsid w:val="00B77F9D"/>
    <w:rsid w:val="00B8042B"/>
    <w:rsid w:val="00B8044B"/>
    <w:rsid w:val="00B805BB"/>
    <w:rsid w:val="00B8078D"/>
    <w:rsid w:val="00B812E5"/>
    <w:rsid w:val="00B81BFA"/>
    <w:rsid w:val="00B82236"/>
    <w:rsid w:val="00B82337"/>
    <w:rsid w:val="00B82D68"/>
    <w:rsid w:val="00B82D6A"/>
    <w:rsid w:val="00B82DD0"/>
    <w:rsid w:val="00B83DEF"/>
    <w:rsid w:val="00B841B8"/>
    <w:rsid w:val="00B846B6"/>
    <w:rsid w:val="00B84785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90023"/>
    <w:rsid w:val="00B90483"/>
    <w:rsid w:val="00B90818"/>
    <w:rsid w:val="00B90F86"/>
    <w:rsid w:val="00B91449"/>
    <w:rsid w:val="00B916FC"/>
    <w:rsid w:val="00B91E2C"/>
    <w:rsid w:val="00B92312"/>
    <w:rsid w:val="00B92401"/>
    <w:rsid w:val="00B9377B"/>
    <w:rsid w:val="00B937C1"/>
    <w:rsid w:val="00B93C3E"/>
    <w:rsid w:val="00B93F33"/>
    <w:rsid w:val="00B93FDA"/>
    <w:rsid w:val="00B94107"/>
    <w:rsid w:val="00B949B7"/>
    <w:rsid w:val="00B956C7"/>
    <w:rsid w:val="00B957CD"/>
    <w:rsid w:val="00B9597F"/>
    <w:rsid w:val="00B95AB9"/>
    <w:rsid w:val="00B95C71"/>
    <w:rsid w:val="00B95F48"/>
    <w:rsid w:val="00B96374"/>
    <w:rsid w:val="00B97831"/>
    <w:rsid w:val="00B97A8E"/>
    <w:rsid w:val="00B97DA4"/>
    <w:rsid w:val="00BA01E4"/>
    <w:rsid w:val="00BA0DE5"/>
    <w:rsid w:val="00BA0E47"/>
    <w:rsid w:val="00BA0EC7"/>
    <w:rsid w:val="00BA104A"/>
    <w:rsid w:val="00BA194C"/>
    <w:rsid w:val="00BA1A4B"/>
    <w:rsid w:val="00BA1DBE"/>
    <w:rsid w:val="00BA2047"/>
    <w:rsid w:val="00BA254E"/>
    <w:rsid w:val="00BA2628"/>
    <w:rsid w:val="00BA39F1"/>
    <w:rsid w:val="00BA3EBB"/>
    <w:rsid w:val="00BA43DF"/>
    <w:rsid w:val="00BA4B5A"/>
    <w:rsid w:val="00BA4BC7"/>
    <w:rsid w:val="00BA4DC6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6EE"/>
    <w:rsid w:val="00BB18CD"/>
    <w:rsid w:val="00BB1EB7"/>
    <w:rsid w:val="00BB2123"/>
    <w:rsid w:val="00BB2BA9"/>
    <w:rsid w:val="00BB2C02"/>
    <w:rsid w:val="00BB2DAC"/>
    <w:rsid w:val="00BB2E4E"/>
    <w:rsid w:val="00BB30F8"/>
    <w:rsid w:val="00BB382B"/>
    <w:rsid w:val="00BB3B26"/>
    <w:rsid w:val="00BB410C"/>
    <w:rsid w:val="00BB41B8"/>
    <w:rsid w:val="00BB44C7"/>
    <w:rsid w:val="00BB45E4"/>
    <w:rsid w:val="00BB4826"/>
    <w:rsid w:val="00BB4A01"/>
    <w:rsid w:val="00BB4BF3"/>
    <w:rsid w:val="00BB5DB9"/>
    <w:rsid w:val="00BB6518"/>
    <w:rsid w:val="00BB653F"/>
    <w:rsid w:val="00BB7549"/>
    <w:rsid w:val="00BB798E"/>
    <w:rsid w:val="00BB7D06"/>
    <w:rsid w:val="00BC078D"/>
    <w:rsid w:val="00BC0A33"/>
    <w:rsid w:val="00BC0B80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4E3"/>
    <w:rsid w:val="00BD08CD"/>
    <w:rsid w:val="00BD08E1"/>
    <w:rsid w:val="00BD0D80"/>
    <w:rsid w:val="00BD0E6D"/>
    <w:rsid w:val="00BD1928"/>
    <w:rsid w:val="00BD1B10"/>
    <w:rsid w:val="00BD1E24"/>
    <w:rsid w:val="00BD24DD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AA1"/>
    <w:rsid w:val="00BD5F1B"/>
    <w:rsid w:val="00BD65DC"/>
    <w:rsid w:val="00BE0A65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351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3F38"/>
    <w:rsid w:val="00BF4511"/>
    <w:rsid w:val="00BF48E0"/>
    <w:rsid w:val="00BF4BA0"/>
    <w:rsid w:val="00BF55FF"/>
    <w:rsid w:val="00BF57D5"/>
    <w:rsid w:val="00BF5962"/>
    <w:rsid w:val="00BF6F8C"/>
    <w:rsid w:val="00BF757C"/>
    <w:rsid w:val="00BF77A0"/>
    <w:rsid w:val="00BF7FB0"/>
    <w:rsid w:val="00C00251"/>
    <w:rsid w:val="00C004F3"/>
    <w:rsid w:val="00C008B2"/>
    <w:rsid w:val="00C008C5"/>
    <w:rsid w:val="00C01592"/>
    <w:rsid w:val="00C01A3A"/>
    <w:rsid w:val="00C01A72"/>
    <w:rsid w:val="00C01E81"/>
    <w:rsid w:val="00C02016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5536"/>
    <w:rsid w:val="00C064E9"/>
    <w:rsid w:val="00C06924"/>
    <w:rsid w:val="00C06A6F"/>
    <w:rsid w:val="00C06D92"/>
    <w:rsid w:val="00C06DBD"/>
    <w:rsid w:val="00C07564"/>
    <w:rsid w:val="00C07686"/>
    <w:rsid w:val="00C076F0"/>
    <w:rsid w:val="00C10882"/>
    <w:rsid w:val="00C11105"/>
    <w:rsid w:val="00C116DB"/>
    <w:rsid w:val="00C11726"/>
    <w:rsid w:val="00C11AF5"/>
    <w:rsid w:val="00C11B9A"/>
    <w:rsid w:val="00C11BE9"/>
    <w:rsid w:val="00C12070"/>
    <w:rsid w:val="00C128B8"/>
    <w:rsid w:val="00C1332F"/>
    <w:rsid w:val="00C13716"/>
    <w:rsid w:val="00C137DF"/>
    <w:rsid w:val="00C13916"/>
    <w:rsid w:val="00C13BAE"/>
    <w:rsid w:val="00C13DC3"/>
    <w:rsid w:val="00C1509F"/>
    <w:rsid w:val="00C1604E"/>
    <w:rsid w:val="00C170E2"/>
    <w:rsid w:val="00C172FD"/>
    <w:rsid w:val="00C17B87"/>
    <w:rsid w:val="00C17C1A"/>
    <w:rsid w:val="00C17F91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2B12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68"/>
    <w:rsid w:val="00C261AB"/>
    <w:rsid w:val="00C2623E"/>
    <w:rsid w:val="00C26D9D"/>
    <w:rsid w:val="00C27178"/>
    <w:rsid w:val="00C2728A"/>
    <w:rsid w:val="00C275B7"/>
    <w:rsid w:val="00C277E9"/>
    <w:rsid w:val="00C27F15"/>
    <w:rsid w:val="00C303A3"/>
    <w:rsid w:val="00C303EA"/>
    <w:rsid w:val="00C30434"/>
    <w:rsid w:val="00C3059C"/>
    <w:rsid w:val="00C3093C"/>
    <w:rsid w:val="00C30AAC"/>
    <w:rsid w:val="00C30B84"/>
    <w:rsid w:val="00C3105D"/>
    <w:rsid w:val="00C318F1"/>
    <w:rsid w:val="00C3228E"/>
    <w:rsid w:val="00C32978"/>
    <w:rsid w:val="00C32B71"/>
    <w:rsid w:val="00C32CC8"/>
    <w:rsid w:val="00C33F06"/>
    <w:rsid w:val="00C33F6C"/>
    <w:rsid w:val="00C3447C"/>
    <w:rsid w:val="00C34899"/>
    <w:rsid w:val="00C348CA"/>
    <w:rsid w:val="00C34B47"/>
    <w:rsid w:val="00C34B7B"/>
    <w:rsid w:val="00C3501A"/>
    <w:rsid w:val="00C35EF4"/>
    <w:rsid w:val="00C36260"/>
    <w:rsid w:val="00C36C19"/>
    <w:rsid w:val="00C36E25"/>
    <w:rsid w:val="00C36FA0"/>
    <w:rsid w:val="00C37770"/>
    <w:rsid w:val="00C37926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6BC9"/>
    <w:rsid w:val="00C473D8"/>
    <w:rsid w:val="00C47933"/>
    <w:rsid w:val="00C47D30"/>
    <w:rsid w:val="00C47E23"/>
    <w:rsid w:val="00C47F88"/>
    <w:rsid w:val="00C50E13"/>
    <w:rsid w:val="00C513B3"/>
    <w:rsid w:val="00C520DC"/>
    <w:rsid w:val="00C526D5"/>
    <w:rsid w:val="00C53035"/>
    <w:rsid w:val="00C535F7"/>
    <w:rsid w:val="00C53AB2"/>
    <w:rsid w:val="00C54E5D"/>
    <w:rsid w:val="00C5616A"/>
    <w:rsid w:val="00C565BA"/>
    <w:rsid w:val="00C5705C"/>
    <w:rsid w:val="00C5747F"/>
    <w:rsid w:val="00C579AB"/>
    <w:rsid w:val="00C57C2F"/>
    <w:rsid w:val="00C57F4D"/>
    <w:rsid w:val="00C60C01"/>
    <w:rsid w:val="00C60C0D"/>
    <w:rsid w:val="00C614D3"/>
    <w:rsid w:val="00C62148"/>
    <w:rsid w:val="00C626B8"/>
    <w:rsid w:val="00C62808"/>
    <w:rsid w:val="00C6283C"/>
    <w:rsid w:val="00C63001"/>
    <w:rsid w:val="00C6307A"/>
    <w:rsid w:val="00C63273"/>
    <w:rsid w:val="00C633A9"/>
    <w:rsid w:val="00C63A22"/>
    <w:rsid w:val="00C63D14"/>
    <w:rsid w:val="00C63E6D"/>
    <w:rsid w:val="00C63E83"/>
    <w:rsid w:val="00C6417C"/>
    <w:rsid w:val="00C641B8"/>
    <w:rsid w:val="00C65E68"/>
    <w:rsid w:val="00C6602F"/>
    <w:rsid w:val="00C66035"/>
    <w:rsid w:val="00C6606C"/>
    <w:rsid w:val="00C66109"/>
    <w:rsid w:val="00C66760"/>
    <w:rsid w:val="00C67A81"/>
    <w:rsid w:val="00C67B8C"/>
    <w:rsid w:val="00C704DF"/>
    <w:rsid w:val="00C705F3"/>
    <w:rsid w:val="00C70624"/>
    <w:rsid w:val="00C70801"/>
    <w:rsid w:val="00C70D62"/>
    <w:rsid w:val="00C70EE4"/>
    <w:rsid w:val="00C71CCD"/>
    <w:rsid w:val="00C71DFE"/>
    <w:rsid w:val="00C71F2F"/>
    <w:rsid w:val="00C723D7"/>
    <w:rsid w:val="00C72415"/>
    <w:rsid w:val="00C72451"/>
    <w:rsid w:val="00C72ADC"/>
    <w:rsid w:val="00C72EEC"/>
    <w:rsid w:val="00C73A00"/>
    <w:rsid w:val="00C73E5D"/>
    <w:rsid w:val="00C7446F"/>
    <w:rsid w:val="00C74920"/>
    <w:rsid w:val="00C75E75"/>
    <w:rsid w:val="00C76F8F"/>
    <w:rsid w:val="00C7756D"/>
    <w:rsid w:val="00C77953"/>
    <w:rsid w:val="00C77E85"/>
    <w:rsid w:val="00C80781"/>
    <w:rsid w:val="00C8115E"/>
    <w:rsid w:val="00C812A5"/>
    <w:rsid w:val="00C81A97"/>
    <w:rsid w:val="00C8208E"/>
    <w:rsid w:val="00C82818"/>
    <w:rsid w:val="00C829BF"/>
    <w:rsid w:val="00C82AE3"/>
    <w:rsid w:val="00C83538"/>
    <w:rsid w:val="00C836E4"/>
    <w:rsid w:val="00C83806"/>
    <w:rsid w:val="00C841B8"/>
    <w:rsid w:val="00C84C4C"/>
    <w:rsid w:val="00C85173"/>
    <w:rsid w:val="00C8607E"/>
    <w:rsid w:val="00C862A7"/>
    <w:rsid w:val="00C86DA3"/>
    <w:rsid w:val="00C87208"/>
    <w:rsid w:val="00C87742"/>
    <w:rsid w:val="00C87A48"/>
    <w:rsid w:val="00C87E12"/>
    <w:rsid w:val="00C87EA0"/>
    <w:rsid w:val="00C87EF9"/>
    <w:rsid w:val="00C87F8C"/>
    <w:rsid w:val="00C902C2"/>
    <w:rsid w:val="00C90563"/>
    <w:rsid w:val="00C907D7"/>
    <w:rsid w:val="00C90EA7"/>
    <w:rsid w:val="00C9141B"/>
    <w:rsid w:val="00C91927"/>
    <w:rsid w:val="00C91C4C"/>
    <w:rsid w:val="00C92763"/>
    <w:rsid w:val="00C9294D"/>
    <w:rsid w:val="00C92D6B"/>
    <w:rsid w:val="00C92EA7"/>
    <w:rsid w:val="00C93135"/>
    <w:rsid w:val="00C9345E"/>
    <w:rsid w:val="00C93995"/>
    <w:rsid w:val="00C93AB7"/>
    <w:rsid w:val="00C94837"/>
    <w:rsid w:val="00C9554A"/>
    <w:rsid w:val="00C95821"/>
    <w:rsid w:val="00C95F3E"/>
    <w:rsid w:val="00C95F4C"/>
    <w:rsid w:val="00C963FB"/>
    <w:rsid w:val="00C96CAB"/>
    <w:rsid w:val="00C970A7"/>
    <w:rsid w:val="00C97F6F"/>
    <w:rsid w:val="00CA053A"/>
    <w:rsid w:val="00CA09AA"/>
    <w:rsid w:val="00CA09D1"/>
    <w:rsid w:val="00CA0ECB"/>
    <w:rsid w:val="00CA1438"/>
    <w:rsid w:val="00CA1DC0"/>
    <w:rsid w:val="00CA246A"/>
    <w:rsid w:val="00CA253A"/>
    <w:rsid w:val="00CA2C98"/>
    <w:rsid w:val="00CA310E"/>
    <w:rsid w:val="00CA39B2"/>
    <w:rsid w:val="00CA3DF0"/>
    <w:rsid w:val="00CA3E5A"/>
    <w:rsid w:val="00CA4D13"/>
    <w:rsid w:val="00CA5459"/>
    <w:rsid w:val="00CA5B25"/>
    <w:rsid w:val="00CA5CF6"/>
    <w:rsid w:val="00CA7103"/>
    <w:rsid w:val="00CA73D1"/>
    <w:rsid w:val="00CA78B1"/>
    <w:rsid w:val="00CA79E6"/>
    <w:rsid w:val="00CB0367"/>
    <w:rsid w:val="00CB09F2"/>
    <w:rsid w:val="00CB160A"/>
    <w:rsid w:val="00CB1E27"/>
    <w:rsid w:val="00CB22B4"/>
    <w:rsid w:val="00CB22DE"/>
    <w:rsid w:val="00CB2331"/>
    <w:rsid w:val="00CB2345"/>
    <w:rsid w:val="00CB2C57"/>
    <w:rsid w:val="00CB2C8C"/>
    <w:rsid w:val="00CB2CF6"/>
    <w:rsid w:val="00CB2DC5"/>
    <w:rsid w:val="00CB2E03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B7656"/>
    <w:rsid w:val="00CB7913"/>
    <w:rsid w:val="00CB7AAC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4FA6"/>
    <w:rsid w:val="00CC5080"/>
    <w:rsid w:val="00CC508C"/>
    <w:rsid w:val="00CC52FB"/>
    <w:rsid w:val="00CC5363"/>
    <w:rsid w:val="00CC55CE"/>
    <w:rsid w:val="00CC6C4C"/>
    <w:rsid w:val="00CC7264"/>
    <w:rsid w:val="00CC78D1"/>
    <w:rsid w:val="00CD0569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734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406"/>
    <w:rsid w:val="00CE14D0"/>
    <w:rsid w:val="00CE1B34"/>
    <w:rsid w:val="00CE2B32"/>
    <w:rsid w:val="00CE2EA2"/>
    <w:rsid w:val="00CE3B1D"/>
    <w:rsid w:val="00CE49C9"/>
    <w:rsid w:val="00CE4F90"/>
    <w:rsid w:val="00CE51BC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66"/>
    <w:rsid w:val="00CF0BA3"/>
    <w:rsid w:val="00CF0FFE"/>
    <w:rsid w:val="00CF1250"/>
    <w:rsid w:val="00CF1317"/>
    <w:rsid w:val="00CF13D0"/>
    <w:rsid w:val="00CF1939"/>
    <w:rsid w:val="00CF1A66"/>
    <w:rsid w:val="00CF2771"/>
    <w:rsid w:val="00CF2840"/>
    <w:rsid w:val="00CF2D6D"/>
    <w:rsid w:val="00CF2E08"/>
    <w:rsid w:val="00CF34C4"/>
    <w:rsid w:val="00CF39A0"/>
    <w:rsid w:val="00CF3D48"/>
    <w:rsid w:val="00CF4198"/>
    <w:rsid w:val="00CF465D"/>
    <w:rsid w:val="00CF51F5"/>
    <w:rsid w:val="00CF5FDD"/>
    <w:rsid w:val="00CF6446"/>
    <w:rsid w:val="00CF6552"/>
    <w:rsid w:val="00CF656C"/>
    <w:rsid w:val="00CF6A93"/>
    <w:rsid w:val="00CF6B07"/>
    <w:rsid w:val="00CF7082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53E"/>
    <w:rsid w:val="00D02AD1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902"/>
    <w:rsid w:val="00D10C91"/>
    <w:rsid w:val="00D10F7F"/>
    <w:rsid w:val="00D116C8"/>
    <w:rsid w:val="00D11EF5"/>
    <w:rsid w:val="00D12186"/>
    <w:rsid w:val="00D12463"/>
    <w:rsid w:val="00D1252F"/>
    <w:rsid w:val="00D12727"/>
    <w:rsid w:val="00D1307B"/>
    <w:rsid w:val="00D130A1"/>
    <w:rsid w:val="00D137E7"/>
    <w:rsid w:val="00D139D2"/>
    <w:rsid w:val="00D13FEC"/>
    <w:rsid w:val="00D15051"/>
    <w:rsid w:val="00D150E2"/>
    <w:rsid w:val="00D15194"/>
    <w:rsid w:val="00D1555F"/>
    <w:rsid w:val="00D156A4"/>
    <w:rsid w:val="00D157B7"/>
    <w:rsid w:val="00D1591B"/>
    <w:rsid w:val="00D159A6"/>
    <w:rsid w:val="00D15B19"/>
    <w:rsid w:val="00D160BE"/>
    <w:rsid w:val="00D163E8"/>
    <w:rsid w:val="00D164BB"/>
    <w:rsid w:val="00D16B70"/>
    <w:rsid w:val="00D17162"/>
    <w:rsid w:val="00D1720E"/>
    <w:rsid w:val="00D17511"/>
    <w:rsid w:val="00D17809"/>
    <w:rsid w:val="00D178B6"/>
    <w:rsid w:val="00D17C24"/>
    <w:rsid w:val="00D20251"/>
    <w:rsid w:val="00D20926"/>
    <w:rsid w:val="00D20F9A"/>
    <w:rsid w:val="00D21037"/>
    <w:rsid w:val="00D210CF"/>
    <w:rsid w:val="00D21AE3"/>
    <w:rsid w:val="00D21B9E"/>
    <w:rsid w:val="00D22060"/>
    <w:rsid w:val="00D22F7C"/>
    <w:rsid w:val="00D24238"/>
    <w:rsid w:val="00D243E2"/>
    <w:rsid w:val="00D24540"/>
    <w:rsid w:val="00D24858"/>
    <w:rsid w:val="00D24960"/>
    <w:rsid w:val="00D24B40"/>
    <w:rsid w:val="00D24C4B"/>
    <w:rsid w:val="00D24CA3"/>
    <w:rsid w:val="00D24D56"/>
    <w:rsid w:val="00D24E29"/>
    <w:rsid w:val="00D25556"/>
    <w:rsid w:val="00D262FE"/>
    <w:rsid w:val="00D2634C"/>
    <w:rsid w:val="00D26760"/>
    <w:rsid w:val="00D2695A"/>
    <w:rsid w:val="00D26A42"/>
    <w:rsid w:val="00D277B1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3E9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130"/>
    <w:rsid w:val="00D442CA"/>
    <w:rsid w:val="00D44393"/>
    <w:rsid w:val="00D44532"/>
    <w:rsid w:val="00D447EA"/>
    <w:rsid w:val="00D44B07"/>
    <w:rsid w:val="00D450E8"/>
    <w:rsid w:val="00D451E3"/>
    <w:rsid w:val="00D45470"/>
    <w:rsid w:val="00D459C8"/>
    <w:rsid w:val="00D46332"/>
    <w:rsid w:val="00D4648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4BF1"/>
    <w:rsid w:val="00D55799"/>
    <w:rsid w:val="00D55D94"/>
    <w:rsid w:val="00D55EF6"/>
    <w:rsid w:val="00D56700"/>
    <w:rsid w:val="00D56857"/>
    <w:rsid w:val="00D568B9"/>
    <w:rsid w:val="00D56B78"/>
    <w:rsid w:val="00D56D22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0FD1"/>
    <w:rsid w:val="00D61566"/>
    <w:rsid w:val="00D61726"/>
    <w:rsid w:val="00D61EB6"/>
    <w:rsid w:val="00D62467"/>
    <w:rsid w:val="00D6255B"/>
    <w:rsid w:val="00D62B5F"/>
    <w:rsid w:val="00D62C17"/>
    <w:rsid w:val="00D62C2D"/>
    <w:rsid w:val="00D6324D"/>
    <w:rsid w:val="00D63DD9"/>
    <w:rsid w:val="00D6444A"/>
    <w:rsid w:val="00D65020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69B"/>
    <w:rsid w:val="00D73DD1"/>
    <w:rsid w:val="00D73E6F"/>
    <w:rsid w:val="00D7429B"/>
    <w:rsid w:val="00D7482A"/>
    <w:rsid w:val="00D74944"/>
    <w:rsid w:val="00D74973"/>
    <w:rsid w:val="00D749AB"/>
    <w:rsid w:val="00D74E24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594"/>
    <w:rsid w:val="00D8394A"/>
    <w:rsid w:val="00D8424E"/>
    <w:rsid w:val="00D84284"/>
    <w:rsid w:val="00D84BEE"/>
    <w:rsid w:val="00D84DD9"/>
    <w:rsid w:val="00D8519D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2E92"/>
    <w:rsid w:val="00D937C5"/>
    <w:rsid w:val="00D93996"/>
    <w:rsid w:val="00D93C7C"/>
    <w:rsid w:val="00D943D2"/>
    <w:rsid w:val="00D9442E"/>
    <w:rsid w:val="00D94B75"/>
    <w:rsid w:val="00D95249"/>
    <w:rsid w:val="00D957E7"/>
    <w:rsid w:val="00D95A48"/>
    <w:rsid w:val="00D96A23"/>
    <w:rsid w:val="00D96FB2"/>
    <w:rsid w:val="00D97655"/>
    <w:rsid w:val="00D976C0"/>
    <w:rsid w:val="00D97E99"/>
    <w:rsid w:val="00DA0667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1DC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DD"/>
    <w:rsid w:val="00DB50A5"/>
    <w:rsid w:val="00DB5191"/>
    <w:rsid w:val="00DB553D"/>
    <w:rsid w:val="00DB573D"/>
    <w:rsid w:val="00DB5D0B"/>
    <w:rsid w:val="00DB6589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7E1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116"/>
    <w:rsid w:val="00DD142D"/>
    <w:rsid w:val="00DD1B2E"/>
    <w:rsid w:val="00DD2252"/>
    <w:rsid w:val="00DD22C4"/>
    <w:rsid w:val="00DD2E63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D75"/>
    <w:rsid w:val="00DD6E5F"/>
    <w:rsid w:val="00DD6F9A"/>
    <w:rsid w:val="00DD7429"/>
    <w:rsid w:val="00DD74CB"/>
    <w:rsid w:val="00DD75AC"/>
    <w:rsid w:val="00DD7B6E"/>
    <w:rsid w:val="00DE03E4"/>
    <w:rsid w:val="00DE0724"/>
    <w:rsid w:val="00DE15E9"/>
    <w:rsid w:val="00DE164C"/>
    <w:rsid w:val="00DE1CD7"/>
    <w:rsid w:val="00DE3640"/>
    <w:rsid w:val="00DE3A6D"/>
    <w:rsid w:val="00DE3ADC"/>
    <w:rsid w:val="00DE3FF5"/>
    <w:rsid w:val="00DE420F"/>
    <w:rsid w:val="00DE526B"/>
    <w:rsid w:val="00DE5817"/>
    <w:rsid w:val="00DE5CF7"/>
    <w:rsid w:val="00DE637C"/>
    <w:rsid w:val="00DE6462"/>
    <w:rsid w:val="00DE6649"/>
    <w:rsid w:val="00DE69EF"/>
    <w:rsid w:val="00DE6F03"/>
    <w:rsid w:val="00DE6F44"/>
    <w:rsid w:val="00DE7A05"/>
    <w:rsid w:val="00DF024F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D63"/>
    <w:rsid w:val="00DF5745"/>
    <w:rsid w:val="00DF5BE3"/>
    <w:rsid w:val="00DF6003"/>
    <w:rsid w:val="00DF6027"/>
    <w:rsid w:val="00DF64F5"/>
    <w:rsid w:val="00DF6F16"/>
    <w:rsid w:val="00DF6FE1"/>
    <w:rsid w:val="00DF762B"/>
    <w:rsid w:val="00DF76B0"/>
    <w:rsid w:val="00E00033"/>
    <w:rsid w:val="00E001FC"/>
    <w:rsid w:val="00E006B9"/>
    <w:rsid w:val="00E00D91"/>
    <w:rsid w:val="00E019D3"/>
    <w:rsid w:val="00E01B09"/>
    <w:rsid w:val="00E01C0D"/>
    <w:rsid w:val="00E01E3A"/>
    <w:rsid w:val="00E02104"/>
    <w:rsid w:val="00E02456"/>
    <w:rsid w:val="00E025BA"/>
    <w:rsid w:val="00E02811"/>
    <w:rsid w:val="00E0301F"/>
    <w:rsid w:val="00E037E7"/>
    <w:rsid w:val="00E03AC3"/>
    <w:rsid w:val="00E04291"/>
    <w:rsid w:val="00E046DF"/>
    <w:rsid w:val="00E04885"/>
    <w:rsid w:val="00E04A30"/>
    <w:rsid w:val="00E04B5B"/>
    <w:rsid w:val="00E04BF3"/>
    <w:rsid w:val="00E05064"/>
    <w:rsid w:val="00E056B1"/>
    <w:rsid w:val="00E05A0A"/>
    <w:rsid w:val="00E05ADE"/>
    <w:rsid w:val="00E05BCD"/>
    <w:rsid w:val="00E05C25"/>
    <w:rsid w:val="00E07B6B"/>
    <w:rsid w:val="00E07E54"/>
    <w:rsid w:val="00E10E79"/>
    <w:rsid w:val="00E11302"/>
    <w:rsid w:val="00E11303"/>
    <w:rsid w:val="00E11379"/>
    <w:rsid w:val="00E12020"/>
    <w:rsid w:val="00E12035"/>
    <w:rsid w:val="00E1300E"/>
    <w:rsid w:val="00E13764"/>
    <w:rsid w:val="00E13C35"/>
    <w:rsid w:val="00E13C72"/>
    <w:rsid w:val="00E13D52"/>
    <w:rsid w:val="00E13E1F"/>
    <w:rsid w:val="00E14069"/>
    <w:rsid w:val="00E14868"/>
    <w:rsid w:val="00E149B1"/>
    <w:rsid w:val="00E155FB"/>
    <w:rsid w:val="00E15814"/>
    <w:rsid w:val="00E159E3"/>
    <w:rsid w:val="00E15E64"/>
    <w:rsid w:val="00E16ACA"/>
    <w:rsid w:val="00E171D9"/>
    <w:rsid w:val="00E173A5"/>
    <w:rsid w:val="00E1745B"/>
    <w:rsid w:val="00E17EBE"/>
    <w:rsid w:val="00E20E2E"/>
    <w:rsid w:val="00E21057"/>
    <w:rsid w:val="00E21479"/>
    <w:rsid w:val="00E216A6"/>
    <w:rsid w:val="00E21C00"/>
    <w:rsid w:val="00E22105"/>
    <w:rsid w:val="00E2274A"/>
    <w:rsid w:val="00E22786"/>
    <w:rsid w:val="00E22D3A"/>
    <w:rsid w:val="00E2306B"/>
    <w:rsid w:val="00E23F84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68BA"/>
    <w:rsid w:val="00E273AE"/>
    <w:rsid w:val="00E27C90"/>
    <w:rsid w:val="00E27F07"/>
    <w:rsid w:val="00E30046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D78"/>
    <w:rsid w:val="00E332D0"/>
    <w:rsid w:val="00E3377B"/>
    <w:rsid w:val="00E33A13"/>
    <w:rsid w:val="00E33C63"/>
    <w:rsid w:val="00E34305"/>
    <w:rsid w:val="00E34385"/>
    <w:rsid w:val="00E3447E"/>
    <w:rsid w:val="00E34567"/>
    <w:rsid w:val="00E34D4D"/>
    <w:rsid w:val="00E35C0B"/>
    <w:rsid w:val="00E36A8F"/>
    <w:rsid w:val="00E3742C"/>
    <w:rsid w:val="00E379D9"/>
    <w:rsid w:val="00E37DC7"/>
    <w:rsid w:val="00E4073F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4093"/>
    <w:rsid w:val="00E4420B"/>
    <w:rsid w:val="00E44447"/>
    <w:rsid w:val="00E444A4"/>
    <w:rsid w:val="00E44689"/>
    <w:rsid w:val="00E4597A"/>
    <w:rsid w:val="00E45EB2"/>
    <w:rsid w:val="00E45F0D"/>
    <w:rsid w:val="00E463A2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3E6"/>
    <w:rsid w:val="00E53672"/>
    <w:rsid w:val="00E53CD3"/>
    <w:rsid w:val="00E53F00"/>
    <w:rsid w:val="00E53F9A"/>
    <w:rsid w:val="00E55473"/>
    <w:rsid w:val="00E55696"/>
    <w:rsid w:val="00E55797"/>
    <w:rsid w:val="00E55AB5"/>
    <w:rsid w:val="00E55B03"/>
    <w:rsid w:val="00E5625E"/>
    <w:rsid w:val="00E5626C"/>
    <w:rsid w:val="00E564B3"/>
    <w:rsid w:val="00E57426"/>
    <w:rsid w:val="00E57B63"/>
    <w:rsid w:val="00E57E4D"/>
    <w:rsid w:val="00E6003D"/>
    <w:rsid w:val="00E603F0"/>
    <w:rsid w:val="00E6073F"/>
    <w:rsid w:val="00E60E35"/>
    <w:rsid w:val="00E614E0"/>
    <w:rsid w:val="00E615F9"/>
    <w:rsid w:val="00E61AE7"/>
    <w:rsid w:val="00E6258A"/>
    <w:rsid w:val="00E625E0"/>
    <w:rsid w:val="00E62620"/>
    <w:rsid w:val="00E62C5C"/>
    <w:rsid w:val="00E6341D"/>
    <w:rsid w:val="00E634C4"/>
    <w:rsid w:val="00E63788"/>
    <w:rsid w:val="00E63F84"/>
    <w:rsid w:val="00E649E1"/>
    <w:rsid w:val="00E655AE"/>
    <w:rsid w:val="00E65708"/>
    <w:rsid w:val="00E65DE4"/>
    <w:rsid w:val="00E672C4"/>
    <w:rsid w:val="00E67D3C"/>
    <w:rsid w:val="00E709D7"/>
    <w:rsid w:val="00E70BE5"/>
    <w:rsid w:val="00E70E66"/>
    <w:rsid w:val="00E712B6"/>
    <w:rsid w:val="00E7220D"/>
    <w:rsid w:val="00E73817"/>
    <w:rsid w:val="00E73B28"/>
    <w:rsid w:val="00E748E3"/>
    <w:rsid w:val="00E74C75"/>
    <w:rsid w:val="00E74C78"/>
    <w:rsid w:val="00E74D08"/>
    <w:rsid w:val="00E74DD8"/>
    <w:rsid w:val="00E74DDE"/>
    <w:rsid w:val="00E74F4E"/>
    <w:rsid w:val="00E75B6E"/>
    <w:rsid w:val="00E75BD2"/>
    <w:rsid w:val="00E76B4A"/>
    <w:rsid w:val="00E76CE7"/>
    <w:rsid w:val="00E77735"/>
    <w:rsid w:val="00E77A2D"/>
    <w:rsid w:val="00E77B5E"/>
    <w:rsid w:val="00E77C31"/>
    <w:rsid w:val="00E80374"/>
    <w:rsid w:val="00E80E27"/>
    <w:rsid w:val="00E8147B"/>
    <w:rsid w:val="00E81D1F"/>
    <w:rsid w:val="00E825DB"/>
    <w:rsid w:val="00E829AC"/>
    <w:rsid w:val="00E82CCC"/>
    <w:rsid w:val="00E835B2"/>
    <w:rsid w:val="00E83CD5"/>
    <w:rsid w:val="00E85D71"/>
    <w:rsid w:val="00E86108"/>
    <w:rsid w:val="00E86921"/>
    <w:rsid w:val="00E86AF1"/>
    <w:rsid w:val="00E87833"/>
    <w:rsid w:val="00E87A33"/>
    <w:rsid w:val="00E87AE3"/>
    <w:rsid w:val="00E87E6F"/>
    <w:rsid w:val="00E90396"/>
    <w:rsid w:val="00E919B4"/>
    <w:rsid w:val="00E91FB0"/>
    <w:rsid w:val="00E92079"/>
    <w:rsid w:val="00E93769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DC6"/>
    <w:rsid w:val="00E96E4D"/>
    <w:rsid w:val="00E97EED"/>
    <w:rsid w:val="00EA009F"/>
    <w:rsid w:val="00EA0AAB"/>
    <w:rsid w:val="00EA0E9A"/>
    <w:rsid w:val="00EA108B"/>
    <w:rsid w:val="00EA1209"/>
    <w:rsid w:val="00EA193A"/>
    <w:rsid w:val="00EA20BE"/>
    <w:rsid w:val="00EA29ED"/>
    <w:rsid w:val="00EA2D2A"/>
    <w:rsid w:val="00EA3360"/>
    <w:rsid w:val="00EA35D8"/>
    <w:rsid w:val="00EA36EB"/>
    <w:rsid w:val="00EA3B17"/>
    <w:rsid w:val="00EA3F9F"/>
    <w:rsid w:val="00EA4425"/>
    <w:rsid w:val="00EA5178"/>
    <w:rsid w:val="00EA5C20"/>
    <w:rsid w:val="00EA6037"/>
    <w:rsid w:val="00EA64F5"/>
    <w:rsid w:val="00EA6988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B15"/>
    <w:rsid w:val="00EB2D43"/>
    <w:rsid w:val="00EB3486"/>
    <w:rsid w:val="00EB37E3"/>
    <w:rsid w:val="00EB3912"/>
    <w:rsid w:val="00EB3D66"/>
    <w:rsid w:val="00EB402D"/>
    <w:rsid w:val="00EB457D"/>
    <w:rsid w:val="00EB4603"/>
    <w:rsid w:val="00EB48EE"/>
    <w:rsid w:val="00EB55A8"/>
    <w:rsid w:val="00EB5D8C"/>
    <w:rsid w:val="00EB5F35"/>
    <w:rsid w:val="00EB604A"/>
    <w:rsid w:val="00EB6677"/>
    <w:rsid w:val="00EB69D6"/>
    <w:rsid w:val="00EB6AEB"/>
    <w:rsid w:val="00EB6E77"/>
    <w:rsid w:val="00EB7523"/>
    <w:rsid w:val="00EB773D"/>
    <w:rsid w:val="00EB779D"/>
    <w:rsid w:val="00EB7B27"/>
    <w:rsid w:val="00EB7B6E"/>
    <w:rsid w:val="00EC02C1"/>
    <w:rsid w:val="00EC0E3C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5E8"/>
    <w:rsid w:val="00EC6FAA"/>
    <w:rsid w:val="00EC739D"/>
    <w:rsid w:val="00EC7DD9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AC4"/>
    <w:rsid w:val="00ED3CC7"/>
    <w:rsid w:val="00ED4039"/>
    <w:rsid w:val="00ED4768"/>
    <w:rsid w:val="00ED4B69"/>
    <w:rsid w:val="00ED4C57"/>
    <w:rsid w:val="00ED4D7F"/>
    <w:rsid w:val="00ED4FB3"/>
    <w:rsid w:val="00ED50C6"/>
    <w:rsid w:val="00ED54AE"/>
    <w:rsid w:val="00ED5706"/>
    <w:rsid w:val="00ED58C9"/>
    <w:rsid w:val="00ED5AF8"/>
    <w:rsid w:val="00ED6855"/>
    <w:rsid w:val="00ED750D"/>
    <w:rsid w:val="00EE09B9"/>
    <w:rsid w:val="00EE0DFC"/>
    <w:rsid w:val="00EE0ED4"/>
    <w:rsid w:val="00EE0EEE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5B4F"/>
    <w:rsid w:val="00EE679F"/>
    <w:rsid w:val="00EE7C39"/>
    <w:rsid w:val="00EE7E7F"/>
    <w:rsid w:val="00EF011B"/>
    <w:rsid w:val="00EF02F1"/>
    <w:rsid w:val="00EF08B4"/>
    <w:rsid w:val="00EF09EE"/>
    <w:rsid w:val="00EF09F0"/>
    <w:rsid w:val="00EF0C72"/>
    <w:rsid w:val="00EF1220"/>
    <w:rsid w:val="00EF155A"/>
    <w:rsid w:val="00EF174B"/>
    <w:rsid w:val="00EF1788"/>
    <w:rsid w:val="00EF20FB"/>
    <w:rsid w:val="00EF2129"/>
    <w:rsid w:val="00EF24FE"/>
    <w:rsid w:val="00EF2B6A"/>
    <w:rsid w:val="00EF3563"/>
    <w:rsid w:val="00EF3F21"/>
    <w:rsid w:val="00EF45BA"/>
    <w:rsid w:val="00EF4753"/>
    <w:rsid w:val="00EF4904"/>
    <w:rsid w:val="00EF4F45"/>
    <w:rsid w:val="00EF542C"/>
    <w:rsid w:val="00EF5A45"/>
    <w:rsid w:val="00EF5ADC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B94"/>
    <w:rsid w:val="00EF7C72"/>
    <w:rsid w:val="00EF7D1C"/>
    <w:rsid w:val="00EF7DF4"/>
    <w:rsid w:val="00F00163"/>
    <w:rsid w:val="00F00691"/>
    <w:rsid w:val="00F00D7E"/>
    <w:rsid w:val="00F01224"/>
    <w:rsid w:val="00F0171B"/>
    <w:rsid w:val="00F02313"/>
    <w:rsid w:val="00F02355"/>
    <w:rsid w:val="00F02461"/>
    <w:rsid w:val="00F03912"/>
    <w:rsid w:val="00F03D33"/>
    <w:rsid w:val="00F03EFB"/>
    <w:rsid w:val="00F03F69"/>
    <w:rsid w:val="00F046B3"/>
    <w:rsid w:val="00F0474C"/>
    <w:rsid w:val="00F05790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5A3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A68"/>
    <w:rsid w:val="00F15692"/>
    <w:rsid w:val="00F156EF"/>
    <w:rsid w:val="00F16039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1DEC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4909"/>
    <w:rsid w:val="00F25149"/>
    <w:rsid w:val="00F2546A"/>
    <w:rsid w:val="00F2554A"/>
    <w:rsid w:val="00F25B01"/>
    <w:rsid w:val="00F26B91"/>
    <w:rsid w:val="00F2715E"/>
    <w:rsid w:val="00F27A7F"/>
    <w:rsid w:val="00F30627"/>
    <w:rsid w:val="00F306FA"/>
    <w:rsid w:val="00F30C01"/>
    <w:rsid w:val="00F30F4E"/>
    <w:rsid w:val="00F30F67"/>
    <w:rsid w:val="00F32136"/>
    <w:rsid w:val="00F32A97"/>
    <w:rsid w:val="00F33D33"/>
    <w:rsid w:val="00F349CF"/>
    <w:rsid w:val="00F34A69"/>
    <w:rsid w:val="00F34F76"/>
    <w:rsid w:val="00F35413"/>
    <w:rsid w:val="00F364E6"/>
    <w:rsid w:val="00F372EA"/>
    <w:rsid w:val="00F376F1"/>
    <w:rsid w:val="00F37762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3EAE"/>
    <w:rsid w:val="00F45045"/>
    <w:rsid w:val="00F4548C"/>
    <w:rsid w:val="00F4565D"/>
    <w:rsid w:val="00F45FC9"/>
    <w:rsid w:val="00F46E50"/>
    <w:rsid w:val="00F47EEF"/>
    <w:rsid w:val="00F5003C"/>
    <w:rsid w:val="00F50154"/>
    <w:rsid w:val="00F502DD"/>
    <w:rsid w:val="00F509B8"/>
    <w:rsid w:val="00F50A31"/>
    <w:rsid w:val="00F50FD1"/>
    <w:rsid w:val="00F51672"/>
    <w:rsid w:val="00F51878"/>
    <w:rsid w:val="00F51E89"/>
    <w:rsid w:val="00F5221E"/>
    <w:rsid w:val="00F52366"/>
    <w:rsid w:val="00F5238A"/>
    <w:rsid w:val="00F52700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2D"/>
    <w:rsid w:val="00F61A8C"/>
    <w:rsid w:val="00F61C07"/>
    <w:rsid w:val="00F620CA"/>
    <w:rsid w:val="00F625A6"/>
    <w:rsid w:val="00F627AE"/>
    <w:rsid w:val="00F62C38"/>
    <w:rsid w:val="00F6312C"/>
    <w:rsid w:val="00F63671"/>
    <w:rsid w:val="00F63B2C"/>
    <w:rsid w:val="00F645F9"/>
    <w:rsid w:val="00F656E6"/>
    <w:rsid w:val="00F65B4D"/>
    <w:rsid w:val="00F65B8A"/>
    <w:rsid w:val="00F65D22"/>
    <w:rsid w:val="00F65D2E"/>
    <w:rsid w:val="00F660CF"/>
    <w:rsid w:val="00F666B1"/>
    <w:rsid w:val="00F66C6F"/>
    <w:rsid w:val="00F67346"/>
    <w:rsid w:val="00F67405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0BEA"/>
    <w:rsid w:val="00F70ED3"/>
    <w:rsid w:val="00F711A5"/>
    <w:rsid w:val="00F713BA"/>
    <w:rsid w:val="00F71617"/>
    <w:rsid w:val="00F717C1"/>
    <w:rsid w:val="00F71920"/>
    <w:rsid w:val="00F71969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6B0D"/>
    <w:rsid w:val="00F77266"/>
    <w:rsid w:val="00F776CA"/>
    <w:rsid w:val="00F77796"/>
    <w:rsid w:val="00F801E9"/>
    <w:rsid w:val="00F80BFF"/>
    <w:rsid w:val="00F8144F"/>
    <w:rsid w:val="00F81CB5"/>
    <w:rsid w:val="00F81D9B"/>
    <w:rsid w:val="00F82710"/>
    <w:rsid w:val="00F82743"/>
    <w:rsid w:val="00F82D2C"/>
    <w:rsid w:val="00F840FD"/>
    <w:rsid w:val="00F84208"/>
    <w:rsid w:val="00F84452"/>
    <w:rsid w:val="00F845D2"/>
    <w:rsid w:val="00F84B95"/>
    <w:rsid w:val="00F84D31"/>
    <w:rsid w:val="00F85119"/>
    <w:rsid w:val="00F858C2"/>
    <w:rsid w:val="00F858F6"/>
    <w:rsid w:val="00F86285"/>
    <w:rsid w:val="00F86308"/>
    <w:rsid w:val="00F869AD"/>
    <w:rsid w:val="00F874FD"/>
    <w:rsid w:val="00F8752C"/>
    <w:rsid w:val="00F87933"/>
    <w:rsid w:val="00F87E12"/>
    <w:rsid w:val="00F87F79"/>
    <w:rsid w:val="00F90C14"/>
    <w:rsid w:val="00F90C40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A22"/>
    <w:rsid w:val="00F97D2D"/>
    <w:rsid w:val="00FA01D4"/>
    <w:rsid w:val="00FA2993"/>
    <w:rsid w:val="00FA2B72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8B"/>
    <w:rsid w:val="00FA50C7"/>
    <w:rsid w:val="00FA5952"/>
    <w:rsid w:val="00FA5CC3"/>
    <w:rsid w:val="00FA5D72"/>
    <w:rsid w:val="00FA5DDA"/>
    <w:rsid w:val="00FA5E3D"/>
    <w:rsid w:val="00FA5FCA"/>
    <w:rsid w:val="00FA614C"/>
    <w:rsid w:val="00FA68C7"/>
    <w:rsid w:val="00FA6E29"/>
    <w:rsid w:val="00FA7797"/>
    <w:rsid w:val="00FA7E06"/>
    <w:rsid w:val="00FB13A6"/>
    <w:rsid w:val="00FB1BFF"/>
    <w:rsid w:val="00FB1DD8"/>
    <w:rsid w:val="00FB239E"/>
    <w:rsid w:val="00FB2B00"/>
    <w:rsid w:val="00FB2C3F"/>
    <w:rsid w:val="00FB31AE"/>
    <w:rsid w:val="00FB3EB5"/>
    <w:rsid w:val="00FB3EE3"/>
    <w:rsid w:val="00FB403A"/>
    <w:rsid w:val="00FB4678"/>
    <w:rsid w:val="00FB4AD0"/>
    <w:rsid w:val="00FB50F9"/>
    <w:rsid w:val="00FB5769"/>
    <w:rsid w:val="00FB59E5"/>
    <w:rsid w:val="00FB7021"/>
    <w:rsid w:val="00FB73E3"/>
    <w:rsid w:val="00FB75DE"/>
    <w:rsid w:val="00FB7B4F"/>
    <w:rsid w:val="00FB7CD3"/>
    <w:rsid w:val="00FB7D15"/>
    <w:rsid w:val="00FC09B6"/>
    <w:rsid w:val="00FC0C24"/>
    <w:rsid w:val="00FC0D89"/>
    <w:rsid w:val="00FC10B5"/>
    <w:rsid w:val="00FC120F"/>
    <w:rsid w:val="00FC12E2"/>
    <w:rsid w:val="00FC14BB"/>
    <w:rsid w:val="00FC2781"/>
    <w:rsid w:val="00FC2946"/>
    <w:rsid w:val="00FC3149"/>
    <w:rsid w:val="00FC33D5"/>
    <w:rsid w:val="00FC3668"/>
    <w:rsid w:val="00FC3A8D"/>
    <w:rsid w:val="00FC446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99E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E14"/>
    <w:rsid w:val="00FD5346"/>
    <w:rsid w:val="00FD5729"/>
    <w:rsid w:val="00FD5758"/>
    <w:rsid w:val="00FD59BE"/>
    <w:rsid w:val="00FD5B69"/>
    <w:rsid w:val="00FD62C7"/>
    <w:rsid w:val="00FD6C64"/>
    <w:rsid w:val="00FD6CDC"/>
    <w:rsid w:val="00FD70A2"/>
    <w:rsid w:val="00FD72F4"/>
    <w:rsid w:val="00FD7E71"/>
    <w:rsid w:val="00FE0357"/>
    <w:rsid w:val="00FE0B0E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4CFA"/>
    <w:rsid w:val="00FE4FF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2BB"/>
    <w:rsid w:val="00FF444C"/>
    <w:rsid w:val="00FF47EF"/>
    <w:rsid w:val="00FF4BFA"/>
    <w:rsid w:val="00FF53A3"/>
    <w:rsid w:val="00FF561C"/>
    <w:rsid w:val="00FF610C"/>
    <w:rsid w:val="00FF68CF"/>
    <w:rsid w:val="00FF7861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2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2D10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C2D1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C2D1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ormal"/>
    <w:rsid w:val="000C666F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0C666F"/>
  </w:style>
  <w:style w:type="character" w:customStyle="1" w:styleId="eop">
    <w:name w:val="eop"/>
    <w:basedOn w:val="DefaultParagraphFont"/>
    <w:rsid w:val="000C666F"/>
  </w:style>
  <w:style w:type="character" w:customStyle="1" w:styleId="spellingerror">
    <w:name w:val="spellingerror"/>
    <w:basedOn w:val="DefaultParagraphFont"/>
    <w:rsid w:val="000C66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05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3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33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58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54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3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9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16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65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93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0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25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8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78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90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84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48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73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4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65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4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8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9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02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9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94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1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56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7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1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48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2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59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7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9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59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83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36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8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49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22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65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33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33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4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93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56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65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12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70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1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9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0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5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24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9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16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4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9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89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72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8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49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12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01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02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2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1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6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09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19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4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4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48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6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94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3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40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4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59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8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42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2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01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73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2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6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33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76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98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73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69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99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40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84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08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2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3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22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22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6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5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8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02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5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24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4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20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60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73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5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8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45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97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1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17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84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64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06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15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7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44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92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49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23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5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4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63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2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2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8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4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9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1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9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43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70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86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4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1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7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88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88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24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50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49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15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3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78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68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80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7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14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07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9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9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77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5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65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97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88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70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10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8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15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73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66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2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13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4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9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31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1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19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51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0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32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28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9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1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3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61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9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8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50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2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56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8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7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21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9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52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66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93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24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95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9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58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60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69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70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59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5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25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30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1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92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83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37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8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8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1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08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57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13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7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29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7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0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92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3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4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480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91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13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62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38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24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02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4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900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9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4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1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13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5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77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8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96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1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5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92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25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49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8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42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73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03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44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32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6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8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9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6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6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31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0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1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13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2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0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16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62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98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70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34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9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3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7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11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8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18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51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20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0604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2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932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00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508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18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8837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166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68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8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7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71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6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CF1D422D-4615-4997-B0AF-B67DD9F23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1121</Words>
  <Characters>6395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2020-07-21T09:06:00Z</dcterms:created>
  <dcterms:modified xsi:type="dcterms:W3CDTF">2020-10-23T14:08:00Z</dcterms:modified>
</cp:coreProperties>
</file>